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80" w:rsidRPr="00357B13" w:rsidRDefault="004F3F80" w:rsidP="004F3F80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МИНИСТЕРСТВО ОБРАЗОВАНИЯ И НАУКИ РЕСПУБЛИКИ ТАТАРСТАН</w:t>
      </w:r>
    </w:p>
    <w:p w:rsidR="009843CA" w:rsidRPr="00357B13" w:rsidRDefault="004F3F80" w:rsidP="004F3F80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ГОСУДАРСТВЕННОЕ БЮДЖЕТНОЕ ОБЩЕОБРАЗОВАТЕЛЬНОЕ  УЧРЕЖДЕНИЕ «ТАТАРСКО ЕЛТАНСКАЯ ШКОЛА-ИНТЕРНАТ </w:t>
      </w:r>
    </w:p>
    <w:p w:rsidR="004F3F80" w:rsidRPr="00357B13" w:rsidRDefault="004F3F80" w:rsidP="004F3F80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ДЛЯ ДЕТЕЙ С  ОГРАНИЧЕННЫМИ ВОЗМОЖНОСТЯМИ  ЗДОРОВЬЯ» ЧИСТОПОЛЬСКОГО  РАЙОНА РЕСПУБЛИКИ ТАТАРСТАН</w:t>
      </w:r>
    </w:p>
    <w:p w:rsidR="004F3F80" w:rsidRPr="00357B13" w:rsidRDefault="004F3F80" w:rsidP="004F3F80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ind w:left="7788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4F3F80" w:rsidRPr="00837765" w:rsidRDefault="004F3F80" w:rsidP="004F3F80">
      <w:pPr>
        <w:widowControl w:val="0"/>
        <w:autoSpaceDE w:val="0"/>
        <w:autoSpaceDN w:val="0"/>
        <w:spacing w:before="7" w:after="0" w:line="240" w:lineRule="auto"/>
        <w:ind w:left="7788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                                     </w:t>
      </w: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Утверждено</w:t>
      </w:r>
    </w:p>
    <w:p w:rsidR="004F3F80" w:rsidRPr="00837765" w:rsidRDefault="004F3F80" w:rsidP="004F3F80">
      <w:pPr>
        <w:widowControl w:val="0"/>
        <w:autoSpaceDE w:val="0"/>
        <w:autoSpaceDN w:val="0"/>
        <w:spacing w:before="7" w:after="0" w:line="240" w:lineRule="auto"/>
        <w:ind w:left="9912" w:firstLine="708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протоколом педагогического совета</w:t>
      </w:r>
    </w:p>
    <w:p w:rsidR="004F3F80" w:rsidRPr="00837765" w:rsidRDefault="004F3F80" w:rsidP="004F3F80">
      <w:pPr>
        <w:widowControl w:val="0"/>
        <w:autoSpaceDE w:val="0"/>
        <w:autoSpaceDN w:val="0"/>
        <w:spacing w:before="7" w:after="0" w:line="240" w:lineRule="auto"/>
        <w:ind w:left="9912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</w:t>
      </w:r>
      <w:r w:rsidR="009E6C12"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от «____» ____ 202</w:t>
      </w:r>
      <w:r w:rsidR="009843CA"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1</w:t>
      </w: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г. № ___</w:t>
      </w:r>
    </w:p>
    <w:p w:rsidR="004F3F80" w:rsidRPr="00837765" w:rsidRDefault="004F3F80" w:rsidP="004F3F80">
      <w:pPr>
        <w:widowControl w:val="0"/>
        <w:autoSpaceDE w:val="0"/>
        <w:autoSpaceDN w:val="0"/>
        <w:spacing w:before="7"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Директор школы-интерната</w:t>
      </w:r>
    </w:p>
    <w:p w:rsidR="004F3F80" w:rsidRPr="00837765" w:rsidRDefault="004F3F80" w:rsidP="004F3F80">
      <w:pPr>
        <w:widowControl w:val="0"/>
        <w:autoSpaceDE w:val="0"/>
        <w:autoSpaceDN w:val="0"/>
        <w:spacing w:before="7" w:after="0" w:line="240" w:lineRule="auto"/>
        <w:ind w:left="9204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               _____________ </w:t>
      </w:r>
      <w:proofErr w:type="spellStart"/>
      <w:r w:rsidR="00357B13"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З.Р.</w:t>
      </w: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Халиуллина</w:t>
      </w:r>
      <w:proofErr w:type="spellEnd"/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</w:p>
    <w:p w:rsidR="004F3F80" w:rsidRPr="00837765" w:rsidRDefault="004F3F80" w:rsidP="004F3F80">
      <w:pPr>
        <w:widowControl w:val="0"/>
        <w:autoSpaceDE w:val="0"/>
        <w:autoSpaceDN w:val="0"/>
        <w:spacing w:before="7" w:after="0" w:line="240" w:lineRule="auto"/>
        <w:ind w:left="9204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               Введено приказом № ____</w:t>
      </w:r>
    </w:p>
    <w:p w:rsidR="004F3F80" w:rsidRPr="00837765" w:rsidRDefault="004F3F80" w:rsidP="004F3F80">
      <w:pPr>
        <w:widowControl w:val="0"/>
        <w:autoSpaceDE w:val="0"/>
        <w:autoSpaceDN w:val="0"/>
        <w:spacing w:before="7"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от «____» ____ </w:t>
      </w:r>
      <w:r w:rsidR="009843CA"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2021</w:t>
      </w: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г.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РАБОЧАЯ ПРОГРАММА (</w:t>
      </w: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val="en-US" w:eastAsia="ru-RU" w:bidi="ru-RU"/>
        </w:rPr>
        <w:t>I</w:t>
      </w: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 xml:space="preserve"> вариант)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по предмету «МАТЕМАТИКА»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предметная область «МАТЕМАТИКА»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для 2 класса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4 часа в неделю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140 часов в год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Составитель: </w:t>
      </w:r>
      <w:proofErr w:type="spellStart"/>
      <w:r w:rsidR="009843CA"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Галиуллина</w:t>
      </w:r>
      <w:proofErr w:type="spellEnd"/>
      <w:r w:rsidR="009843CA"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9843CA"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Фания</w:t>
      </w:r>
      <w:proofErr w:type="spellEnd"/>
      <w:r w:rsidR="009843CA"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9843CA"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Диннуровна</w:t>
      </w:r>
      <w:proofErr w:type="spellEnd"/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, учитель-дефектолог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Согласовано 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Заместитель директор по УР _________</w:t>
      </w:r>
      <w:r w:rsidR="009843CA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357B13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Л.И.</w:t>
      </w: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Мазгутова</w:t>
      </w:r>
      <w:proofErr w:type="spellEnd"/>
      <w:r w:rsidR="009843CA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Рассмотрено на заседании ШМО 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протокол </w:t>
      </w: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u w:val="single"/>
          <w:lang w:eastAsia="ru-RU" w:bidi="ru-RU"/>
        </w:rPr>
        <w:t>№1</w:t>
      </w: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от </w:t>
      </w:r>
      <w:r w:rsidR="009843CA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________2021г.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Руков</w:t>
      </w:r>
      <w:r w:rsidR="009E6C12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одитель ШМО _____</w:t>
      </w:r>
      <w:r w:rsidR="009843CA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___</w:t>
      </w:r>
      <w:r w:rsidR="009E6C12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357B13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Ф.Д.</w:t>
      </w:r>
      <w:r w:rsidR="009E6C12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Галиуллина</w:t>
      </w:r>
      <w:proofErr w:type="spellEnd"/>
      <w:r w:rsidR="009843CA"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</w:p>
    <w:p w:rsidR="004F3F80" w:rsidRPr="00357B13" w:rsidRDefault="004F3F80" w:rsidP="004F3F8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lang w:eastAsia="ru-RU" w:bidi="ru-RU"/>
        </w:rPr>
      </w:pPr>
    </w:p>
    <w:p w:rsidR="004F3F80" w:rsidRPr="00357B13" w:rsidRDefault="004F3F80" w:rsidP="004F3F80">
      <w:pPr>
        <w:tabs>
          <w:tab w:val="left" w:pos="870"/>
          <w:tab w:val="center" w:pos="785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shd w:val="clear" w:color="auto" w:fill="FFFFFF"/>
        </w:rPr>
      </w:pPr>
    </w:p>
    <w:p w:rsidR="004F3F80" w:rsidRPr="00357B13" w:rsidRDefault="004F3F80" w:rsidP="004F3F80">
      <w:pPr>
        <w:tabs>
          <w:tab w:val="left" w:pos="870"/>
          <w:tab w:val="center" w:pos="785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4F3F80" w:rsidRDefault="009843CA" w:rsidP="004F3F80">
      <w:pPr>
        <w:tabs>
          <w:tab w:val="left" w:pos="870"/>
          <w:tab w:val="center" w:pos="785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  <w:r w:rsidRPr="00357B13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2021</w:t>
      </w:r>
      <w:r w:rsidR="009E6C12" w:rsidRPr="00357B13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-202</w:t>
      </w:r>
      <w:r w:rsidRPr="00357B13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2</w:t>
      </w:r>
      <w:r w:rsidR="004F3F80" w:rsidRPr="00357B13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 xml:space="preserve"> учебный год</w:t>
      </w:r>
    </w:p>
    <w:p w:rsidR="00837765" w:rsidRPr="00357B13" w:rsidRDefault="00837765" w:rsidP="004F3F80">
      <w:pPr>
        <w:tabs>
          <w:tab w:val="left" w:pos="870"/>
          <w:tab w:val="center" w:pos="785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9E6C12" w:rsidRPr="00BE1674" w:rsidRDefault="00BE1674" w:rsidP="00BE1674">
      <w:pPr>
        <w:tabs>
          <w:tab w:val="left" w:pos="240"/>
          <w:tab w:val="center" w:pos="5032"/>
        </w:tabs>
        <w:spacing w:after="0"/>
        <w:jc w:val="center"/>
        <w:rPr>
          <w:rFonts w:ascii="Times New Roman" w:hAnsi="Times New Roman" w:cs="Times New Roman"/>
          <w:bCs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bCs/>
          <w:color w:val="262626" w:themeColor="text1" w:themeTint="D9"/>
          <w:sz w:val="24"/>
          <w:szCs w:val="24"/>
        </w:rPr>
        <w:lastRenderedPageBreak/>
        <w:t>МАТЕМАТИКА</w:t>
      </w:r>
    </w:p>
    <w:p w:rsidR="009E6C12" w:rsidRPr="00357B13" w:rsidRDefault="009E6C12" w:rsidP="00C96DB4">
      <w:pPr>
        <w:pStyle w:val="ac"/>
        <w:rPr>
          <w:b w:val="0"/>
          <w:color w:val="262626" w:themeColor="text1" w:themeTint="D9"/>
        </w:rPr>
      </w:pPr>
    </w:p>
    <w:p w:rsidR="009E6C12" w:rsidRPr="00DF1056" w:rsidRDefault="009E6C12" w:rsidP="008377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056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</w:t>
      </w:r>
      <w:proofErr w:type="spellStart"/>
      <w:r w:rsidRPr="00DF1056">
        <w:rPr>
          <w:rFonts w:ascii="Times New Roman" w:hAnsi="Times New Roman" w:cs="Times New Roman"/>
          <w:sz w:val="24"/>
          <w:szCs w:val="24"/>
        </w:rPr>
        <w:t>Елтанской</w:t>
      </w:r>
      <w:proofErr w:type="spellEnd"/>
      <w:r w:rsidRPr="00DF1056">
        <w:rPr>
          <w:rFonts w:ascii="Times New Roman" w:hAnsi="Times New Roman" w:cs="Times New Roman"/>
          <w:sz w:val="24"/>
          <w:szCs w:val="24"/>
        </w:rPr>
        <w:t xml:space="preserve"> школы-интерната</w:t>
      </w:r>
      <w:r w:rsidR="00A849E9" w:rsidRPr="00DF1056">
        <w:rPr>
          <w:rFonts w:ascii="Times New Roman" w:hAnsi="Times New Roman" w:cs="Times New Roman"/>
          <w:sz w:val="24"/>
          <w:szCs w:val="24"/>
        </w:rPr>
        <w:t xml:space="preserve"> для детей с  ограниченными возможностями здоровья</w:t>
      </w:r>
      <w:r w:rsidRPr="00DF1056">
        <w:rPr>
          <w:rFonts w:ascii="Times New Roman" w:hAnsi="Times New Roman" w:cs="Times New Roman"/>
          <w:sz w:val="24"/>
          <w:szCs w:val="24"/>
        </w:rPr>
        <w:t xml:space="preserve">» на </w:t>
      </w:r>
      <w:r w:rsidR="009843CA" w:rsidRPr="00DF1056">
        <w:rPr>
          <w:rFonts w:ascii="Times New Roman" w:hAnsi="Times New Roman" w:cs="Times New Roman"/>
          <w:spacing w:val="4"/>
          <w:sz w:val="24"/>
          <w:szCs w:val="24"/>
        </w:rPr>
        <w:t>2021</w:t>
      </w:r>
      <w:r w:rsidRPr="00DF105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F1056">
        <w:rPr>
          <w:rFonts w:ascii="Times New Roman" w:hAnsi="Times New Roman" w:cs="Times New Roman"/>
          <w:sz w:val="24"/>
          <w:szCs w:val="24"/>
        </w:rPr>
        <w:t>– 202</w:t>
      </w:r>
      <w:r w:rsidR="009843CA" w:rsidRPr="00DF1056">
        <w:rPr>
          <w:rFonts w:ascii="Times New Roman" w:hAnsi="Times New Roman" w:cs="Times New Roman"/>
          <w:sz w:val="24"/>
          <w:szCs w:val="24"/>
        </w:rPr>
        <w:t>2</w:t>
      </w:r>
      <w:r w:rsidRPr="00DF1056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Pr="00DF105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F1056">
        <w:rPr>
          <w:rFonts w:ascii="Times New Roman" w:hAnsi="Times New Roman" w:cs="Times New Roman"/>
          <w:sz w:val="24"/>
          <w:szCs w:val="24"/>
        </w:rPr>
        <w:t>год.</w:t>
      </w:r>
    </w:p>
    <w:p w:rsidR="009E6C12" w:rsidRPr="00DF1056" w:rsidRDefault="00A849E9" w:rsidP="00837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056">
        <w:rPr>
          <w:rFonts w:ascii="Times New Roman" w:hAnsi="Times New Roman" w:cs="Times New Roman"/>
          <w:sz w:val="24"/>
          <w:szCs w:val="24"/>
        </w:rPr>
        <w:t xml:space="preserve">     </w:t>
      </w:r>
      <w:r w:rsidR="009E6C12" w:rsidRPr="00DF1056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математики, которые определены Федеральным государственным стандартом образования обучающихся с умственной отсталостью (интеллектуальными нарушениями).</w:t>
      </w:r>
    </w:p>
    <w:p w:rsidR="004F3F80" w:rsidRPr="00DF1056" w:rsidRDefault="004F3F80" w:rsidP="00DF10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Программа рассчитана на 140 часов 4 часа в неделю, </w:t>
      </w:r>
    </w:p>
    <w:p w:rsidR="004F3F80" w:rsidRPr="00357B13" w:rsidRDefault="004F3F80" w:rsidP="00DF10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  </w:t>
      </w:r>
    </w:p>
    <w:p w:rsidR="004F3F80" w:rsidRPr="00357B13" w:rsidRDefault="004F3F80" w:rsidP="00C96D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Общая характеристика учебного предмета.</w:t>
      </w:r>
    </w:p>
    <w:p w:rsidR="004F3F80" w:rsidRPr="00357B13" w:rsidRDefault="004F3F80" w:rsidP="00837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Математика - важный общеобразовательный предмет, который готовит </w:t>
      </w:r>
      <w:proofErr w:type="gramStart"/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</w:t>
      </w:r>
      <w:r w:rsidRPr="00357B13">
        <w:rPr>
          <w:rFonts w:ascii="Times New Roman" w:eastAsia="Times New Roman" w:hAnsi="Times New Roman" w:cs="Times New Roman"/>
          <w:color w:val="262626" w:themeColor="text1" w:themeTint="D9"/>
          <w:spacing w:val="11"/>
          <w:sz w:val="24"/>
          <w:szCs w:val="24"/>
          <w:lang w:eastAsia="ru-RU"/>
        </w:rPr>
        <w:t>учающихся</w:t>
      </w:r>
      <w:proofErr w:type="gramEnd"/>
      <w:r w:rsidRPr="00357B13">
        <w:rPr>
          <w:rFonts w:ascii="Times New Roman" w:eastAsia="Times New Roman" w:hAnsi="Times New Roman" w:cs="Times New Roman"/>
          <w:color w:val="262626" w:themeColor="text1" w:themeTint="D9"/>
          <w:spacing w:val="11"/>
          <w:sz w:val="24"/>
          <w:szCs w:val="24"/>
          <w:lang w:eastAsia="ru-RU"/>
        </w:rPr>
        <w:t xml:space="preserve"> с отклонениям</w:t>
      </w:r>
      <w:r w:rsidR="00837765">
        <w:rPr>
          <w:rFonts w:ascii="Times New Roman" w:eastAsia="Times New Roman" w:hAnsi="Times New Roman" w:cs="Times New Roman"/>
          <w:color w:val="262626" w:themeColor="text1" w:themeTint="D9"/>
          <w:spacing w:val="11"/>
          <w:sz w:val="24"/>
          <w:szCs w:val="24"/>
          <w:lang w:eastAsia="ru-RU"/>
        </w:rPr>
        <w:t xml:space="preserve">и в интеллектуальном развитии к </w:t>
      </w:r>
      <w:r w:rsidRPr="00357B13">
        <w:rPr>
          <w:rFonts w:ascii="Times New Roman" w:eastAsia="Times New Roman" w:hAnsi="Times New Roman" w:cs="Times New Roman"/>
          <w:color w:val="262626" w:themeColor="text1" w:themeTint="D9"/>
          <w:spacing w:val="11"/>
          <w:sz w:val="24"/>
          <w:szCs w:val="24"/>
          <w:lang w:eastAsia="ru-RU"/>
        </w:rPr>
        <w:t xml:space="preserve">жизни и </w:t>
      </w: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овладению доступными профессионально - трудовыми навыками. Содержание курса математики располагает необходимыми предпосылками для развития познавательной деятельности, личностных качеств ребёнка, воспитания трудолюбия, самостоятельности, терпеливости, настойчивости, любознательности, формирование умения планировать свою деятельность, осуществлять контроль и самоконтроль.</w:t>
      </w: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ab/>
        <w:t>Обучение математике носит практическую направленность и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4F3F80" w:rsidRPr="00357B13" w:rsidRDefault="004F3F80" w:rsidP="00C96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/>
        </w:rPr>
      </w:pPr>
    </w:p>
    <w:p w:rsidR="004F3F80" w:rsidRPr="00357B13" w:rsidRDefault="004F3F80" w:rsidP="00C96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/>
        </w:rPr>
        <w:t xml:space="preserve">Цель учебного предмета: </w:t>
      </w: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социальная реабилитация и адаптация </w:t>
      </w:r>
      <w:proofErr w:type="gramStart"/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обучающихся</w:t>
      </w:r>
      <w:proofErr w:type="gramEnd"/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с интеллектуальным нарушением в современном обществе. </w:t>
      </w:r>
    </w:p>
    <w:p w:rsidR="004F3F80" w:rsidRPr="00357B13" w:rsidRDefault="004F3F80" w:rsidP="00C96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/>
        </w:rPr>
        <w:t xml:space="preserve">Задачи учебного предмета:  </w:t>
      </w: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   </w:t>
      </w:r>
    </w:p>
    <w:p w:rsidR="004F3F80" w:rsidRPr="00357B13" w:rsidRDefault="004F3F80" w:rsidP="00C96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- формирование доступных </w:t>
      </w:r>
      <w:proofErr w:type="gramStart"/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обучающимся</w:t>
      </w:r>
      <w:proofErr w:type="gramEnd"/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математических знаний и умений практически применять их в повседневной жизни, при изучении других учебных предметов; </w:t>
      </w:r>
    </w:p>
    <w:p w:rsidR="004F3F80" w:rsidRPr="00357B13" w:rsidRDefault="004F3F80" w:rsidP="00C96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- подготовка </w:t>
      </w:r>
      <w:proofErr w:type="gramStart"/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обучающихся</w:t>
      </w:r>
      <w:proofErr w:type="gramEnd"/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к овладению трудовыми знаниями и навыками;</w:t>
      </w:r>
    </w:p>
    <w:p w:rsidR="004F3F80" w:rsidRPr="00357B13" w:rsidRDefault="004F3F80" w:rsidP="00C96DB4">
      <w:pPr>
        <w:numPr>
          <w:ilvl w:val="0"/>
          <w:numId w:val="7"/>
        </w:numPr>
        <w:tabs>
          <w:tab w:val="left" w:pos="4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максимальное общее развитие обучающихся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4F3F80" w:rsidRPr="00357B13" w:rsidRDefault="004F3F80" w:rsidP="00C96DB4">
      <w:pPr>
        <w:numPr>
          <w:ilvl w:val="0"/>
          <w:numId w:val="7"/>
        </w:numPr>
        <w:tabs>
          <w:tab w:val="left" w:pos="59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воспитание у школьников целеустремлённости, трудолюбия, самостоятельности, терпеливости, навыков контроля и самоконтроля, аккуратности.</w:t>
      </w:r>
    </w:p>
    <w:p w:rsidR="00A420F9" w:rsidRDefault="00A420F9" w:rsidP="00C96DB4">
      <w:pPr>
        <w:pStyle w:val="a8"/>
        <w:spacing w:after="0"/>
        <w:ind w:left="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/>
        </w:rPr>
      </w:pPr>
    </w:p>
    <w:p w:rsidR="004F3F80" w:rsidRPr="00357B13" w:rsidRDefault="004F3F80" w:rsidP="00C96DB4">
      <w:pPr>
        <w:pStyle w:val="a8"/>
        <w:spacing w:after="0"/>
        <w:ind w:left="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/>
        </w:rPr>
        <w:t xml:space="preserve">Содержание программы учебного предмета «Математика» </w:t>
      </w:r>
    </w:p>
    <w:p w:rsidR="009E6C12" w:rsidRPr="00357B13" w:rsidRDefault="009E6C12" w:rsidP="00C96DB4">
      <w:pPr>
        <w:pStyle w:val="a8"/>
        <w:spacing w:after="0"/>
        <w:ind w:left="0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tbl>
      <w:tblPr>
        <w:tblStyle w:val="12"/>
        <w:tblW w:w="15417" w:type="dxa"/>
        <w:tblLook w:val="04A0" w:firstRow="1" w:lastRow="0" w:firstColumn="1" w:lastColumn="0" w:noHBand="0" w:noVBand="1"/>
      </w:tblPr>
      <w:tblGrid>
        <w:gridCol w:w="2376"/>
        <w:gridCol w:w="11766"/>
        <w:gridCol w:w="1275"/>
      </w:tblGrid>
      <w:tr w:rsidR="00357B13" w:rsidRPr="00357B13" w:rsidTr="00A420F9">
        <w:trPr>
          <w:trHeight w:val="557"/>
        </w:trPr>
        <w:tc>
          <w:tcPr>
            <w:tcW w:w="2376" w:type="dxa"/>
          </w:tcPr>
          <w:p w:rsidR="004F3F80" w:rsidRPr="00837765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Название</w:t>
            </w:r>
            <w:proofErr w:type="spellEnd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1766" w:type="dxa"/>
          </w:tcPr>
          <w:p w:rsidR="004F3F80" w:rsidRPr="00837765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Краткое</w:t>
            </w:r>
            <w:proofErr w:type="spellEnd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содержание</w:t>
            </w:r>
            <w:proofErr w:type="spellEnd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4F3F80" w:rsidRPr="00837765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Кол-во</w:t>
            </w:r>
            <w:proofErr w:type="spellEnd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часов</w:t>
            </w:r>
            <w:proofErr w:type="spellEnd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357B13" w:rsidRPr="00357B13" w:rsidTr="00A420F9">
        <w:trPr>
          <w:trHeight w:val="1951"/>
        </w:trPr>
        <w:tc>
          <w:tcPr>
            <w:tcW w:w="2376" w:type="dxa"/>
          </w:tcPr>
          <w:p w:rsidR="004F3F80" w:rsidRPr="00837765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Нумерация</w:t>
            </w:r>
            <w:proofErr w:type="spellEnd"/>
          </w:p>
        </w:tc>
        <w:tc>
          <w:tcPr>
            <w:tcW w:w="11766" w:type="dxa"/>
          </w:tcPr>
          <w:p w:rsidR="004F3F80" w:rsidRPr="00357B13" w:rsidRDefault="004F3F80" w:rsidP="00C96DB4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Сравнение чисел в пределах 10 с использованием знаков равенства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(=)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и сравнения (&gt;, &lt;). Установление отношения «равно» с помощью знака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равенства (5 = 5). Установление отношений «больше», «меньше» с помощью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знака сравнения (5 &gt; 4; 6 &lt; 8). Упорядочение чисел в пределах 10. Числовой ряд в пределах 20 в прямой и обратной последовательности.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Получение следующего числа в пределах 20 путем увеличения предыдущего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числа на 1; получение предыдущего числа путем уменьшения числа на 1.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Счет в пределах 20 (счет по 1 и равными числовыми группами по 2, 3).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Счет в заданных пределах.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Сравнение чисел в пределах 20, в том числе с опорой на их место в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числовом ряду. </w:t>
            </w:r>
          </w:p>
        </w:tc>
        <w:tc>
          <w:tcPr>
            <w:tcW w:w="1275" w:type="dxa"/>
            <w:vMerge w:val="restart"/>
          </w:tcPr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140 </w:t>
            </w:r>
          </w:p>
        </w:tc>
      </w:tr>
      <w:tr w:rsidR="00357B13" w:rsidRPr="00357B13" w:rsidTr="00A420F9">
        <w:trPr>
          <w:trHeight w:val="1853"/>
        </w:trPr>
        <w:tc>
          <w:tcPr>
            <w:tcW w:w="2376" w:type="dxa"/>
          </w:tcPr>
          <w:p w:rsidR="004F3F80" w:rsidRPr="00837765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Единицы измерения и их соотношения</w:t>
            </w:r>
          </w:p>
        </w:tc>
        <w:tc>
          <w:tcPr>
            <w:tcW w:w="11766" w:type="dxa"/>
          </w:tcPr>
          <w:p w:rsidR="004F3F80" w:rsidRPr="00357B13" w:rsidRDefault="004F3F80" w:rsidP="00C96DB4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Единица измерения (мера) длины – дециметр (1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). Соотношение: 1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= 10 см. Сравнение длины предметов с моделью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: больше (длиннее),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чем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; меньше (короче), чем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; равно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(такой же длины).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Измерение длины предметов с помощью модели дециметра.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Чтение и запись чисел, полученных при измерении длины двумя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мерами (1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2 см).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Единица измерения (мера) времени – час (1 ч). Прибор для измерения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времени – часы. Циферблат часов, минутная и часовая стрелки. Измерение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времени по часам с точностью до 1 ч. Половина часа (полчаса). Измерение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времени по часам с точностью до получаса.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Сравнение чисел, полученных при измерении величин одной мерой: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стоимости, длины, массы, емкости, времени (в пределах 20). </w:t>
            </w:r>
          </w:p>
        </w:tc>
        <w:tc>
          <w:tcPr>
            <w:tcW w:w="1275" w:type="dxa"/>
            <w:vMerge/>
          </w:tcPr>
          <w:p w:rsidR="004F3F80" w:rsidRPr="00357B13" w:rsidRDefault="004F3F80" w:rsidP="00C96DB4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357B13" w:rsidRPr="00357B13" w:rsidTr="00A420F9">
        <w:trPr>
          <w:trHeight w:val="1124"/>
        </w:trPr>
        <w:tc>
          <w:tcPr>
            <w:tcW w:w="2376" w:type="dxa"/>
          </w:tcPr>
          <w:p w:rsidR="004F3F80" w:rsidRPr="00837765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Арифметические</w:t>
            </w:r>
            <w:proofErr w:type="spellEnd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1766" w:type="dxa"/>
          </w:tcPr>
          <w:p w:rsidR="004F3F80" w:rsidRPr="00357B13" w:rsidRDefault="004F3F80" w:rsidP="00C96DB4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Название компонентов и результатов сложения и вычитания. Увеличение и уменьшение на несколько единиц данной предметной совокупности и предметной совокупности, сравниваемой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данной. Увеличение и уменьшение числа на несколько единиц. Сложение и вычитание чисел в пределах 20 без перехода через десяток. Переместительное свойство сложения. Сложение однозначных чисел с переходом через десяток путем разложения второго слагаемого на два числа. Вычитание однозначных чисел из двузначных путем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разложения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вычитаемого на два числа. Таблица сложения на основе состава двузначных чисел (11–18) из двух однозначных чисел с переходом через десяток, ее использование при выполнении вычитания однозначного числа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из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двузначного. Нахождение значения числового выражения без скобок в два арифметических действия (сложение, вычитание). Нуль как компонент сложения (3 + 0 = 3, 0 + 3 = 3). Сложение и вычитание чисел, полученных при измерении величин одной мерой: стоимости, длины, массы, емкости, времени. Деление на две равные части (поровну) на основе выполнения практических действий с предметными совокупностями</w:t>
            </w:r>
          </w:p>
        </w:tc>
        <w:tc>
          <w:tcPr>
            <w:tcW w:w="1275" w:type="dxa"/>
            <w:vMerge w:val="restart"/>
          </w:tcPr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  <w:p w:rsidR="004F3F80" w:rsidRPr="00357B13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  <w:tr w:rsidR="00357B13" w:rsidRPr="00357B13" w:rsidTr="00A420F9">
        <w:trPr>
          <w:trHeight w:val="1100"/>
        </w:trPr>
        <w:tc>
          <w:tcPr>
            <w:tcW w:w="2376" w:type="dxa"/>
          </w:tcPr>
          <w:p w:rsidR="004F3F80" w:rsidRPr="00837765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Арифметические</w:t>
            </w:r>
            <w:proofErr w:type="spellEnd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1766" w:type="dxa"/>
          </w:tcPr>
          <w:p w:rsidR="004F3F80" w:rsidRPr="00357B13" w:rsidRDefault="004F3F80" w:rsidP="00C96DB4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Краткая запись арифметической задачи.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Простые арифметические задачи на увеличение, уменьшение числа на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несколько единиц (с отношением «больше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на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…», «меньше на …»).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Составление задач на увеличение, уменьшение числа на несколько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единиц по предложенному сюжету, готовому решению, краткой записи.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Составные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арифметические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задачи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два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действия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vMerge/>
          </w:tcPr>
          <w:p w:rsidR="004F3F80" w:rsidRPr="00357B13" w:rsidRDefault="004F3F80" w:rsidP="00C96DB4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4F3F80" w:rsidRPr="00357B13" w:rsidTr="00A420F9">
        <w:trPr>
          <w:trHeight w:val="1832"/>
        </w:trPr>
        <w:tc>
          <w:tcPr>
            <w:tcW w:w="2376" w:type="dxa"/>
          </w:tcPr>
          <w:p w:rsidR="004F3F80" w:rsidRPr="00837765" w:rsidRDefault="004F3F80" w:rsidP="00C96DB4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Геометрический</w:t>
            </w:r>
            <w:proofErr w:type="spellEnd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1766" w:type="dxa"/>
          </w:tcPr>
          <w:p w:rsidR="004F3F80" w:rsidRPr="00357B13" w:rsidRDefault="004F3F80" w:rsidP="00C96DB4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Сравнение отрезков по длине. Построение отрезка, равного по длине данному отрезку (такой  же длины). Сравнение длины отрезка с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Измерение длины отрезка в дециметрах и сантиметрах, с записью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результатов измерений в виде числа с двумя мерами (1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2 см).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Луч. Построение луча.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Угол. Элементы угла: вершина, стороны. Виды углов: прямой, тупой,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острый. Построение прямого угла с помощью чертежного угольника.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Четырехугольники: прямоугольник, квадрат. Элементы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прямоугольника, квадрата: углы, вершины, стороны. Свойства углов, сторон.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Элементы треугольника: углы, вершины, стороны.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Построение треугольника, квадрата, прямоугольника по точкам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(вершинам) на бумаге в клетку. </w:t>
            </w:r>
          </w:p>
        </w:tc>
        <w:tc>
          <w:tcPr>
            <w:tcW w:w="1275" w:type="dxa"/>
            <w:vMerge/>
          </w:tcPr>
          <w:p w:rsidR="004F3F80" w:rsidRPr="00357B13" w:rsidRDefault="004F3F80" w:rsidP="00C96DB4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</w:tr>
    </w:tbl>
    <w:p w:rsidR="005049CA" w:rsidRPr="00837765" w:rsidRDefault="004F3F80" w:rsidP="0083776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  <w:lastRenderedPageBreak/>
        <w:t xml:space="preserve">                                                                 </w:t>
      </w:r>
      <w:r w:rsidR="005049CA" w:rsidRPr="0083776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Перечень контрольных работ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45"/>
        <w:gridCol w:w="13381"/>
      </w:tblGrid>
      <w:tr w:rsidR="00357B13" w:rsidRPr="00357B13" w:rsidTr="00A420F9">
        <w:trPr>
          <w:trHeight w:val="280"/>
        </w:trPr>
        <w:tc>
          <w:tcPr>
            <w:tcW w:w="1045" w:type="dxa"/>
          </w:tcPr>
          <w:p w:rsidR="005049CA" w:rsidRPr="00357B13" w:rsidRDefault="005049CA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Тема </w:t>
            </w:r>
          </w:p>
        </w:tc>
      </w:tr>
      <w:tr w:rsidR="00357B13" w:rsidRPr="00357B13" w:rsidTr="00A420F9">
        <w:trPr>
          <w:trHeight w:val="280"/>
        </w:trPr>
        <w:tc>
          <w:tcPr>
            <w:tcW w:w="1045" w:type="dxa"/>
          </w:tcPr>
          <w:p w:rsidR="005049CA" w:rsidRPr="00357B13" w:rsidRDefault="00C96DB4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Контрольная работа № 1 по теме «Нумерация. Первый десяток»</w:t>
            </w:r>
          </w:p>
        </w:tc>
      </w:tr>
      <w:tr w:rsidR="00357B13" w:rsidRPr="00357B13" w:rsidTr="00A420F9">
        <w:trPr>
          <w:trHeight w:val="280"/>
        </w:trPr>
        <w:tc>
          <w:tcPr>
            <w:tcW w:w="1045" w:type="dxa"/>
          </w:tcPr>
          <w:p w:rsidR="005049CA" w:rsidRPr="00357B13" w:rsidRDefault="00C96DB4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2.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Контрольная работа №2 по теме: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«Сложение и вычитание без перехода через десяток»</w:t>
            </w:r>
          </w:p>
        </w:tc>
      </w:tr>
      <w:tr w:rsidR="00357B13" w:rsidRPr="00357B13" w:rsidTr="00A420F9">
        <w:trPr>
          <w:trHeight w:val="280"/>
        </w:trPr>
        <w:tc>
          <w:tcPr>
            <w:tcW w:w="1045" w:type="dxa"/>
          </w:tcPr>
          <w:p w:rsidR="005049CA" w:rsidRPr="00357B13" w:rsidRDefault="00C96DB4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3.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Контрольная работа №3 по теме: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«Увеличение и уменьшение числа на несколько единиц»</w:t>
            </w:r>
          </w:p>
        </w:tc>
      </w:tr>
      <w:tr w:rsidR="00357B13" w:rsidRPr="00357B13" w:rsidTr="00A420F9">
        <w:trPr>
          <w:trHeight w:val="280"/>
        </w:trPr>
        <w:tc>
          <w:tcPr>
            <w:tcW w:w="1045" w:type="dxa"/>
          </w:tcPr>
          <w:p w:rsidR="005049CA" w:rsidRPr="00357B13" w:rsidRDefault="00C96DB4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4.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Контрольная работа №4   по теме: «Сложение и вычитание числа без перехода через десяток»</w:t>
            </w:r>
          </w:p>
        </w:tc>
      </w:tr>
      <w:tr w:rsidR="00357B13" w:rsidRPr="00357B13" w:rsidTr="00A420F9">
        <w:trPr>
          <w:trHeight w:val="280"/>
        </w:trPr>
        <w:tc>
          <w:tcPr>
            <w:tcW w:w="1045" w:type="dxa"/>
          </w:tcPr>
          <w:p w:rsidR="005049CA" w:rsidRPr="00357B13" w:rsidRDefault="00C96DB4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5.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Контрольная работа №5 по теме: «Сложение и вычитание чисел, полученных при измерении»</w:t>
            </w:r>
          </w:p>
        </w:tc>
      </w:tr>
      <w:tr w:rsidR="00357B13" w:rsidRPr="00357B13" w:rsidTr="00A420F9">
        <w:trPr>
          <w:trHeight w:val="280"/>
        </w:trPr>
        <w:tc>
          <w:tcPr>
            <w:tcW w:w="1045" w:type="dxa"/>
          </w:tcPr>
          <w:p w:rsidR="005049CA" w:rsidRPr="00357B13" w:rsidRDefault="00C96DB4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6.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Контрольная работа №6 по теме: «Сложение и вычитание без перехода через десяток».</w:t>
            </w:r>
          </w:p>
        </w:tc>
      </w:tr>
      <w:tr w:rsidR="00357B13" w:rsidRPr="00357B13" w:rsidTr="00A420F9">
        <w:trPr>
          <w:trHeight w:val="296"/>
        </w:trPr>
        <w:tc>
          <w:tcPr>
            <w:tcW w:w="1045" w:type="dxa"/>
          </w:tcPr>
          <w:p w:rsidR="005049CA" w:rsidRPr="00357B13" w:rsidRDefault="00C96DB4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7.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Контрольная работа №7 по теме: «Сложение однозначных чисел с переходом через десяток.</w:t>
            </w:r>
          </w:p>
        </w:tc>
      </w:tr>
      <w:tr w:rsidR="00357B13" w:rsidRPr="00357B13" w:rsidTr="00A420F9">
        <w:trPr>
          <w:trHeight w:val="242"/>
        </w:trPr>
        <w:tc>
          <w:tcPr>
            <w:tcW w:w="1045" w:type="dxa"/>
          </w:tcPr>
          <w:p w:rsidR="005049CA" w:rsidRPr="00357B13" w:rsidRDefault="00C96DB4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8.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Контрольная работа №8 по теме: «Вычитание однозначных чисел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из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двузначных с переходом через десяток».</w:t>
            </w:r>
          </w:p>
        </w:tc>
      </w:tr>
      <w:tr w:rsidR="00357B13" w:rsidRPr="00357B13" w:rsidTr="00A420F9">
        <w:trPr>
          <w:trHeight w:val="296"/>
        </w:trPr>
        <w:tc>
          <w:tcPr>
            <w:tcW w:w="1045" w:type="dxa"/>
          </w:tcPr>
          <w:p w:rsidR="005049CA" w:rsidRPr="00357B13" w:rsidRDefault="00C96DB4" w:rsidP="00C96DB4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9.</w:t>
            </w:r>
          </w:p>
        </w:tc>
        <w:tc>
          <w:tcPr>
            <w:tcW w:w="13381" w:type="dxa"/>
          </w:tcPr>
          <w:p w:rsidR="005049CA" w:rsidRPr="00357B13" w:rsidRDefault="005049CA" w:rsidP="00C96DB4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Итоговая контрольная работа по теме: «Второй десяток»</w:t>
            </w:r>
          </w:p>
        </w:tc>
      </w:tr>
    </w:tbl>
    <w:p w:rsidR="005049CA" w:rsidRPr="00357B13" w:rsidRDefault="005049CA" w:rsidP="00C96D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</w:p>
    <w:p w:rsidR="004F3F80" w:rsidRPr="00837765" w:rsidRDefault="004F3F80" w:rsidP="00C96D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 w:bidi="ru-RU"/>
        </w:rPr>
      </w:pPr>
      <w:r w:rsidRPr="00357B13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  <w:t xml:space="preserve">  </w:t>
      </w: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 w:bidi="ru-RU"/>
        </w:rPr>
        <w:t>Планируемые результаты учебного предмета «Математика»</w:t>
      </w:r>
    </w:p>
    <w:p w:rsidR="004F3F80" w:rsidRPr="00357B13" w:rsidRDefault="004F3F80" w:rsidP="00C96DB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Style w:val="12"/>
        <w:tblW w:w="14596" w:type="dxa"/>
        <w:tblLook w:val="04A0" w:firstRow="1" w:lastRow="0" w:firstColumn="1" w:lastColumn="0" w:noHBand="0" w:noVBand="1"/>
      </w:tblPr>
      <w:tblGrid>
        <w:gridCol w:w="2660"/>
        <w:gridCol w:w="3260"/>
        <w:gridCol w:w="8676"/>
      </w:tblGrid>
      <w:tr w:rsidR="00357B13" w:rsidRPr="00357B13" w:rsidTr="00DF1056">
        <w:tc>
          <w:tcPr>
            <w:tcW w:w="5920" w:type="dxa"/>
            <w:gridSpan w:val="2"/>
          </w:tcPr>
          <w:p w:rsidR="004F3F80" w:rsidRPr="00A420F9" w:rsidRDefault="004F3F80" w:rsidP="009843CA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A420F9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Предметные</w:t>
            </w:r>
            <w:proofErr w:type="spellEnd"/>
            <w:r w:rsidRPr="00A420F9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A420F9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8676" w:type="dxa"/>
            <w:vMerge w:val="restart"/>
          </w:tcPr>
          <w:p w:rsidR="004F3F80" w:rsidRPr="00A420F9" w:rsidRDefault="004F3F80" w:rsidP="009843CA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420F9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БУД</w:t>
            </w:r>
          </w:p>
        </w:tc>
      </w:tr>
      <w:tr w:rsidR="00357B13" w:rsidRPr="00357B13" w:rsidTr="00DF1056">
        <w:trPr>
          <w:trHeight w:val="297"/>
        </w:trPr>
        <w:tc>
          <w:tcPr>
            <w:tcW w:w="2660" w:type="dxa"/>
          </w:tcPr>
          <w:p w:rsidR="004F3F80" w:rsidRPr="00DF1056" w:rsidRDefault="00BE1674" w:rsidP="00DF105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Минимальный уровень</w:t>
            </w:r>
            <w:r w:rsidR="004F3F80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60" w:type="dxa"/>
          </w:tcPr>
          <w:p w:rsidR="004F3F80" w:rsidRPr="00A420F9" w:rsidRDefault="00DF1056" w:rsidP="00D334E1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Достаточный уровень</w:t>
            </w:r>
          </w:p>
        </w:tc>
        <w:tc>
          <w:tcPr>
            <w:tcW w:w="8676" w:type="dxa"/>
            <w:vMerge/>
          </w:tcPr>
          <w:p w:rsidR="004F3F80" w:rsidRPr="00357B13" w:rsidRDefault="004F3F80" w:rsidP="009843CA">
            <w:pPr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D334E1" w:rsidRPr="00357B13" w:rsidTr="00DF1056">
        <w:trPr>
          <w:trHeight w:val="273"/>
        </w:trPr>
        <w:tc>
          <w:tcPr>
            <w:tcW w:w="2660" w:type="dxa"/>
          </w:tcPr>
          <w:p w:rsidR="00D334E1" w:rsidRPr="00357B13" w:rsidRDefault="00D334E1" w:rsidP="009843CA">
            <w:pPr>
              <w:numPr>
                <w:ilvl w:val="0"/>
                <w:numId w:val="1"/>
              </w:numPr>
              <w:ind w:left="0" w:hanging="180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нание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количественных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</w:t>
            </w:r>
          </w:p>
          <w:p w:rsidR="00D334E1" w:rsidRPr="00357B13" w:rsidRDefault="00D334E1" w:rsidP="00DF105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порядковых числительных в пределах 20; з</w:t>
            </w:r>
            <w:r w:rsid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нание десятичного состава чисел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11–20, их откладывание </w:t>
            </w:r>
          </w:p>
          <w:p w:rsidR="00D334E1" w:rsidRPr="00357B13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(моделирование) с использование счетного материала; </w:t>
            </w:r>
          </w:p>
          <w:p w:rsidR="00D334E1" w:rsidRPr="00357B13" w:rsidRDefault="00D334E1" w:rsidP="009843CA">
            <w:pPr>
              <w:numPr>
                <w:ilvl w:val="0"/>
                <w:numId w:val="1"/>
              </w:numPr>
              <w:ind w:left="0" w:hanging="180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знание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числового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ряда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пределах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D334E1" w:rsidRPr="00357B13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20 в прямом порядке; месте каждого числа в числовом ряду в пределах 20; </w:t>
            </w:r>
          </w:p>
          <w:p w:rsidR="00D334E1" w:rsidRPr="00357B13" w:rsidRDefault="00D334E1" w:rsidP="009843CA">
            <w:pPr>
              <w:numPr>
                <w:ilvl w:val="0"/>
                <w:numId w:val="2"/>
              </w:numPr>
              <w:ind w:left="0" w:hanging="410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умение получить следующее число, предыдущее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число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в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 xml:space="preserve">пределах 20, </w:t>
            </w:r>
          </w:p>
          <w:p w:rsidR="00D334E1" w:rsidRPr="00357B13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присчитывая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отсчитывая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1; </w:t>
            </w:r>
          </w:p>
          <w:p w:rsidR="00D334E1" w:rsidRPr="00357B13" w:rsidRDefault="00D334E1" w:rsidP="009843CA">
            <w:pPr>
              <w:numPr>
                <w:ilvl w:val="0"/>
                <w:numId w:val="2"/>
              </w:numPr>
              <w:ind w:left="0" w:hanging="410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осуществление счета предметов в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пределах 20, присчитывая по 1; обозначение числом количества предметов в совокупности; </w:t>
            </w:r>
          </w:p>
          <w:p w:rsidR="00D334E1" w:rsidRPr="00357B13" w:rsidRDefault="00D334E1" w:rsidP="00D334E1">
            <w:pPr>
              <w:numPr>
                <w:ilvl w:val="0"/>
                <w:numId w:val="2"/>
              </w:numPr>
              <w:ind w:left="0" w:hanging="410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выполнение сравнения чисел в пределах 10 и 20 с использованием знаков равенства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(=) 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и сравнения (&gt;,&lt;); сравнение чисел в пределах 20 с опорой на установление взаимно однозначного соответствия предметных совокупностей или их частей; </w:t>
            </w:r>
          </w:p>
          <w:p w:rsidR="00D334E1" w:rsidRPr="00357B13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– знание состава чисел 2–10 из двух частей (чисел). </w:t>
            </w:r>
          </w:p>
        </w:tc>
        <w:tc>
          <w:tcPr>
            <w:tcW w:w="3260" w:type="dxa"/>
          </w:tcPr>
          <w:p w:rsidR="00D334E1" w:rsidRPr="00357B13" w:rsidRDefault="00D334E1" w:rsidP="009843CA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знание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количественных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</w:t>
            </w:r>
          </w:p>
          <w:p w:rsidR="00D334E1" w:rsidRPr="00357B13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порядковых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числительных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пределах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20; </w:t>
            </w:r>
          </w:p>
          <w:p w:rsidR="00D334E1" w:rsidRPr="00357B13" w:rsidRDefault="00D334E1" w:rsidP="009843CA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откладывание (моделирование) чисел 11–20 с использованием счетного материала на основе знания их десятичного состава; </w:t>
            </w:r>
          </w:p>
          <w:p w:rsidR="00D334E1" w:rsidRPr="00357B13" w:rsidRDefault="00D334E1" w:rsidP="009843CA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знание числового ряда в пределах 20 в прямом и обратном порядке, о месте каждого числа в числовом ряду в пределах 20; </w:t>
            </w:r>
          </w:p>
          <w:p w:rsidR="00D334E1" w:rsidRPr="00357B13" w:rsidRDefault="00D334E1" w:rsidP="009843CA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знание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способов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получения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D334E1" w:rsidRPr="00357B13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следующего, предыдущего чисел в пределах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20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путем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увеличения, </w:t>
            </w:r>
          </w:p>
          <w:p w:rsidR="00D334E1" w:rsidRPr="00357B13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 xml:space="preserve">уменьшения числа на 1; умение получить следующее число, предыдущее число данным способом; – осуществление счета в пределах 20, присчитывая, отсчитывая по 1 и равными числовыми группами по 2, 3; осуществление счета в заданных пределах; </w:t>
            </w:r>
          </w:p>
          <w:p w:rsidR="00D334E1" w:rsidRPr="00357B13" w:rsidRDefault="00D334E1" w:rsidP="009843CA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выполнение сравнения чисел в пределах 10 и 20 с использованием знаков равенства (=) и сравнения (&gt;, </w:t>
            </w:r>
            <w:proofErr w:type="gramEnd"/>
          </w:p>
          <w:p w:rsidR="00D334E1" w:rsidRPr="00357B13" w:rsidRDefault="00D334E1" w:rsidP="00DF105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&lt;); сравнение чисел в пределах 20 с </w:t>
            </w:r>
            <w:r w:rsid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опорой на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установление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взаимно </w:t>
            </w:r>
          </w:p>
          <w:p w:rsidR="00D334E1" w:rsidRPr="00357B13" w:rsidRDefault="00D334E1" w:rsidP="009843C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однозначного соответствия предметных совокупностей или их частей,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месте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каждого числа в числовом ряду;</w:t>
            </w:r>
          </w:p>
          <w:p w:rsidR="00D334E1" w:rsidRPr="00357B13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</w:p>
        </w:tc>
        <w:tc>
          <w:tcPr>
            <w:tcW w:w="8676" w:type="dxa"/>
          </w:tcPr>
          <w:p w:rsidR="00D334E1" w:rsidRPr="00DF1056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DF1056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val="ru-RU"/>
              </w:rPr>
              <w:lastRenderedPageBreak/>
              <w:t xml:space="preserve">Личностные: </w:t>
            </w:r>
          </w:p>
          <w:p w:rsidR="00D334E1" w:rsidRPr="00357B13" w:rsidRDefault="00DF1056" w:rsidP="00DF1056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одноклассника, друга; </w:t>
            </w:r>
          </w:p>
          <w:p w:rsidR="00D334E1" w:rsidRPr="00357B13" w:rsidRDefault="00DF1056" w:rsidP="00DF1056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способность к осмыслению социального окружения, своего места в нем, принятие соответствующих возрасту ценностей и социальных ролей;  </w:t>
            </w:r>
          </w:p>
          <w:p w:rsidR="00D334E1" w:rsidRPr="00357B13" w:rsidRDefault="00DF1056" w:rsidP="00DF1056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самостоятельность в выполнении учебных заданий, поручений, договоренностей;  </w:t>
            </w:r>
          </w:p>
          <w:p w:rsidR="00D334E1" w:rsidRPr="00357B13" w:rsidRDefault="00DF1056" w:rsidP="00DF1056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 </w:t>
            </w:r>
          </w:p>
          <w:p w:rsidR="00D334E1" w:rsidRPr="00DF1056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DF1056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val="ru-RU"/>
              </w:rPr>
              <w:t xml:space="preserve">Регулятивные: </w:t>
            </w:r>
          </w:p>
          <w:p w:rsidR="00D334E1" w:rsidRPr="00DF1056" w:rsidRDefault="00DF1056" w:rsidP="00DF1056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адекватно соблюдать ритуалы школьного поведения </w:t>
            </w:r>
          </w:p>
          <w:p w:rsidR="00D334E1" w:rsidRPr="00357B13" w:rsidRDefault="00D334E1" w:rsidP="009843CA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(поднимать руку, вставать и выходить из-за парты и т. д.); – принимать цели и произвольно включаться в деятельность, следовать предложенному плану и работать в общем темпе; – активно участвовать в общей деятельности, контролировать и оценивать свои действия и действия одноклассников; </w:t>
            </w:r>
          </w:p>
          <w:p w:rsidR="00D334E1" w:rsidRPr="00357B13" w:rsidRDefault="00D334E1" w:rsidP="009843CA">
            <w:pPr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lastRenderedPageBreak/>
      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</w:t>
            </w:r>
          </w:p>
          <w:p w:rsidR="00D334E1" w:rsidRPr="00DF1056" w:rsidRDefault="00D334E1" w:rsidP="009843CA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DF1056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  <w:lang w:val="ru-RU"/>
              </w:rPr>
              <w:t xml:space="preserve">Познавательные: </w:t>
            </w:r>
          </w:p>
          <w:p w:rsidR="00D334E1" w:rsidRPr="00357B13" w:rsidRDefault="00DF1056" w:rsidP="00DF105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выделять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некоторые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существенные,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общие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и отличительные свойства хорошо знакомых предметов; </w:t>
            </w:r>
          </w:p>
          <w:p w:rsidR="00D334E1" w:rsidRPr="00357B13" w:rsidRDefault="00DF1056" w:rsidP="00DF105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устанавливать </w:t>
            </w:r>
            <w:proofErr w:type="spellStart"/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видо</w:t>
            </w:r>
            <w:proofErr w:type="spellEnd"/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-родовые отношения предметов; </w:t>
            </w:r>
          </w:p>
          <w:p w:rsidR="00D334E1" w:rsidRPr="00DF1056" w:rsidRDefault="00DF1056" w:rsidP="00DF105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-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делать 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простейшие 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обобщения, 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>сравнивать,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классифицировать на наглядном материале; 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пользоваться 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знаками, 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символами, </w:t>
            </w:r>
            <w:r w:rsidR="00D334E1"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>предметами-</w:t>
            </w:r>
          </w:p>
          <w:p w:rsidR="00D334E1" w:rsidRPr="00357B13" w:rsidRDefault="00D334E1" w:rsidP="00DF105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заместителями; </w:t>
            </w:r>
            <w:proofErr w:type="gramStart"/>
            <w:r w:rsidR="00DF1056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-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ч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итать; писать; выполнять арифметические действия; – наблюдать под руководством взрослого за предметами и явлениями окружающей действительности; </w:t>
            </w:r>
          </w:p>
          <w:p w:rsidR="00D334E1" w:rsidRPr="00357B13" w:rsidRDefault="00D334E1" w:rsidP="00DF1056">
            <w:pPr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предъявленные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на бумажных, электронных и других носителях).</w:t>
            </w:r>
          </w:p>
          <w:p w:rsidR="00D334E1" w:rsidRPr="00357B13" w:rsidRDefault="00D334E1" w:rsidP="00DF105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</w:rPr>
              <w:t>Коммуникативные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b/>
                <w:i/>
                <w:color w:val="262626" w:themeColor="text1" w:themeTint="D9"/>
                <w:sz w:val="24"/>
                <w:szCs w:val="24"/>
              </w:rPr>
              <w:t xml:space="preserve">: </w:t>
            </w:r>
          </w:p>
          <w:p w:rsidR="00D334E1" w:rsidRPr="00BE1674" w:rsidRDefault="00D334E1" w:rsidP="00DF1056">
            <w:pPr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BE167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вступать в контакт и работать в коллективе (учитель−ученик, ученик– ученик, ученик–класс, учитель−класс); использовать </w:t>
            </w:r>
            <w:r w:rsidRPr="00BE167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принятые </w:t>
            </w:r>
            <w:r w:rsidRPr="00BE167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</w:r>
            <w:r w:rsidR="00DF1056" w:rsidRPr="00BE167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ритуалы </w:t>
            </w:r>
            <w:r w:rsidRPr="00BE167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социального взаимодействия с одноклассниками и учителем; – обращаться за помощью и принимать помощь;</w:t>
            </w:r>
            <w:r w:rsidR="00BE1674" w:rsidRPr="00BE167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BE167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слушать и понимать инструкцию к учебному заданию в разных видах деятельности и быту; </w:t>
            </w:r>
          </w:p>
          <w:p w:rsidR="00D334E1" w:rsidRPr="00357B13" w:rsidRDefault="00D334E1" w:rsidP="00DF1056">
            <w:pPr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сотрудничать с взрослыми и сверстниками в разных социальных ситуациях; доброжелательно относиться к окружающим,     сопереживать,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ab/>
              <w:t xml:space="preserve">конструктивно взаимодействовать с людьми; </w:t>
            </w:r>
          </w:p>
          <w:p w:rsidR="00D334E1" w:rsidRPr="00357B13" w:rsidRDefault="00D334E1" w:rsidP="00DF105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      </w:r>
          </w:p>
        </w:tc>
      </w:tr>
    </w:tbl>
    <w:p w:rsidR="000051D3" w:rsidRPr="00357B13" w:rsidRDefault="000051D3" w:rsidP="00C96DB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849E9" w:rsidRPr="00357B13" w:rsidRDefault="00A849E9" w:rsidP="00C96DB4">
      <w:pPr>
        <w:spacing w:after="0" w:line="258" w:lineRule="exact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357B13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Литература </w:t>
      </w:r>
    </w:p>
    <w:p w:rsidR="00A849E9" w:rsidRPr="00357B13" w:rsidRDefault="00A849E9" w:rsidP="00C96DB4">
      <w:pPr>
        <w:spacing w:after="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357B1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1.«Математика». 2 класс. Учебник для общеобразовательных организаций, реализующих адаптированные основные общеобразовательные программы. В 2-х частях/ Т.В. Алышева.-5-е изд. – М.: Просвещение. 2015.-128с. </w:t>
      </w:r>
    </w:p>
    <w:p w:rsidR="004F3F80" w:rsidRPr="00357B13" w:rsidRDefault="004F3F80" w:rsidP="00C96DB4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A849E9" w:rsidRDefault="00A849E9" w:rsidP="00C96DB4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BE1674" w:rsidRPr="00357B13" w:rsidRDefault="00BE1674" w:rsidP="00C96DB4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4F3F80" w:rsidRPr="00837765" w:rsidRDefault="004F3F80" w:rsidP="00D334E1">
      <w:pPr>
        <w:spacing w:after="0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837765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lastRenderedPageBreak/>
        <w:t xml:space="preserve">Календарно-тематическое планирование </w:t>
      </w:r>
    </w:p>
    <w:p w:rsidR="004F3F80" w:rsidRPr="00357B13" w:rsidRDefault="004F3F80" w:rsidP="00C96DB4">
      <w:pPr>
        <w:spacing w:after="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/>
        </w:rPr>
      </w:pPr>
    </w:p>
    <w:tbl>
      <w:tblPr>
        <w:tblStyle w:val="a3"/>
        <w:tblW w:w="15524" w:type="dxa"/>
        <w:tblLayout w:type="fixed"/>
        <w:tblLook w:val="04A0" w:firstRow="1" w:lastRow="0" w:firstColumn="1" w:lastColumn="0" w:noHBand="0" w:noVBand="1"/>
      </w:tblPr>
      <w:tblGrid>
        <w:gridCol w:w="675"/>
        <w:gridCol w:w="41"/>
        <w:gridCol w:w="4487"/>
        <w:gridCol w:w="6"/>
        <w:gridCol w:w="714"/>
        <w:gridCol w:w="851"/>
        <w:gridCol w:w="850"/>
        <w:gridCol w:w="7900"/>
      </w:tblGrid>
      <w:tr w:rsidR="00357B13" w:rsidRPr="00837765" w:rsidTr="00096E46">
        <w:trPr>
          <w:trHeight w:val="423"/>
        </w:trPr>
        <w:tc>
          <w:tcPr>
            <w:tcW w:w="7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F80" w:rsidRPr="00837765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№ </w:t>
            </w:r>
          </w:p>
          <w:p w:rsidR="004F3F80" w:rsidRPr="00837765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/п </w:t>
            </w:r>
          </w:p>
        </w:tc>
        <w:tc>
          <w:tcPr>
            <w:tcW w:w="44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F80" w:rsidRPr="00837765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Изучаемый раздел, тема урока 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F80" w:rsidRPr="00837765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Кол-во</w:t>
            </w:r>
          </w:p>
          <w:p w:rsidR="004F3F80" w:rsidRPr="00837765" w:rsidRDefault="00FE33CE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час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3F80" w:rsidRPr="00837765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Календарные сроки </w:t>
            </w:r>
          </w:p>
        </w:tc>
        <w:tc>
          <w:tcPr>
            <w:tcW w:w="7900" w:type="dxa"/>
            <w:vMerge w:val="restart"/>
          </w:tcPr>
          <w:p w:rsidR="004F3F80" w:rsidRPr="00837765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Основные виды учебной деятельности  </w:t>
            </w:r>
            <w:proofErr w:type="gramStart"/>
            <w:r w:rsidRPr="0083776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57B13" w:rsidRPr="00357B13" w:rsidTr="00096E46">
        <w:trPr>
          <w:trHeight w:val="220"/>
        </w:trPr>
        <w:tc>
          <w:tcPr>
            <w:tcW w:w="7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4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3F80" w:rsidRPr="00357B13" w:rsidRDefault="00FE33CE" w:rsidP="00FE33CE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п</w:t>
            </w:r>
            <w:r w:rsidR="004F3F80"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2776A9" w:rsidP="00562157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ф</w:t>
            </w:r>
            <w:r w:rsidR="004F3F80"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акт</w:t>
            </w: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271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Нумерация. Первый десяток. Повторение -10 часов</w:t>
            </w:r>
          </w:p>
        </w:tc>
      </w:tr>
      <w:tr w:rsidR="00357B13" w:rsidRPr="00357B13" w:rsidTr="00096E46">
        <w:trPr>
          <w:trHeight w:val="242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Устная нумерация в пределах 10.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A420F9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</w:t>
            </w:r>
            <w:r w:rsidR="00E0458E"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Слушание и анализ объяснений. Изучение нумераци</w:t>
            </w:r>
            <w:r w:rsidR="001E3BC3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и. Слушание объяснений учителя,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учащихся. Устное решение примеров и задач.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Ориентировка на странице тетради. Работа с раз материалом.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Моделирование и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>конструирование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артинке.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Слушание объяснений учителя. Слушание и анализ выступлений своих товарищей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Устное решение примеров и задач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Сам</w:t>
            </w:r>
            <w:r w:rsidR="001E3BC3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остоятельная работа с учебником.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Анализ задач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Решение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текстовых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количественных и качественных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Работа с раздаточным материалом.</w:t>
            </w: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Моделирование и конструирование</w:t>
            </w:r>
          </w:p>
        </w:tc>
      </w:tr>
      <w:tr w:rsidR="00357B13" w:rsidRPr="00357B13" w:rsidTr="00096E46">
        <w:trPr>
          <w:trHeight w:val="236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Количественный и порядковый счет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A420F9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</w:t>
            </w:r>
            <w:r w:rsidR="00E0458E"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527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A420F9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</w:t>
            </w:r>
            <w:r w:rsidR="00A420F9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мпоненты и результаты сложения, </w:t>
            </w: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вычитания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A420F9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</w:t>
            </w:r>
            <w:r w:rsidR="00E0458E"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271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Число и цифра 5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A420F9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</w:t>
            </w:r>
            <w:r w:rsidR="00E0458E"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271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Число и цифра 6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A420F9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</w:t>
            </w:r>
            <w:r w:rsidR="00E0458E"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271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Число и цифра 7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E0458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10</w:t>
            </w:r>
            <w:r w:rsidR="00A420F9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271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Число и цифра 8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2C0CA1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13.09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271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Число и цифра 9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2C0CA1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14.09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271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80" w:rsidRPr="00357B13" w:rsidRDefault="004F3F80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Число и цифра 10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2C0CA1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15.09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287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80" w:rsidRPr="00357B13" w:rsidRDefault="004F3F80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Цифра 0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2C0CA1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17.09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271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</w:rPr>
              <w:t>Сравнение чисел -7 часов</w:t>
            </w:r>
          </w:p>
        </w:tc>
      </w:tr>
      <w:tr w:rsidR="00A420F9" w:rsidRPr="00357B13" w:rsidTr="00096E46">
        <w:trPr>
          <w:trHeight w:val="348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0F9" w:rsidRPr="00357B13" w:rsidRDefault="00A420F9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Равенство предметов. Знак равно (=).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20.09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A420F9" w:rsidRPr="00357B13" w:rsidRDefault="00A420F9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Сравнение чисел в пределах 10 с использованием знаков равенства</w:t>
            </w:r>
            <w:proofErr w:type="gramStart"/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(=) </w:t>
            </w:r>
            <w:proofErr w:type="gramEnd"/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и сравнения (&gt;, &lt;) с опорой на установление взаимно однозначного соответствия предметных совокупностей или их частей. </w:t>
            </w:r>
          </w:p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Установление отношения «равно» («столько же»)</w:t>
            </w:r>
          </w:p>
          <w:p w:rsidR="00A420F9" w:rsidRPr="00357B13" w:rsidRDefault="00A420F9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Установление отношений «больше», «меньше» с помощью знака сравнения (3 &gt; 2; 1 &lt; 5). </w:t>
            </w:r>
          </w:p>
          <w:p w:rsidR="00A420F9" w:rsidRPr="00357B13" w:rsidRDefault="00A420F9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Сравнение чисел на основе их места в числовом ряду. Составление и решение арифметических задач на нахождение суммы и разности </w:t>
            </w:r>
          </w:p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(остатка) по предложенному сюжету, готовому решению/</w:t>
            </w:r>
          </w:p>
        </w:tc>
      </w:tr>
      <w:tr w:rsidR="00A420F9" w:rsidRPr="00357B13" w:rsidTr="00096E46">
        <w:trPr>
          <w:trHeight w:val="552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0F9" w:rsidRPr="00357B13" w:rsidRDefault="00A420F9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Сравнение предметных множеств </w:t>
            </w:r>
            <w:proofErr w:type="gramStart"/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( </w:t>
            </w:r>
            <w:proofErr w:type="gramEnd"/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знаки больше, меньше, равно)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21.09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420F9" w:rsidRPr="00357B13" w:rsidTr="00096E46">
        <w:trPr>
          <w:trHeight w:val="350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0F9" w:rsidRPr="00357B13" w:rsidRDefault="00A420F9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Задачи на нахождение суммы и остатка.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22.09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420F9" w:rsidRPr="00357B13" w:rsidTr="00096E46">
        <w:trPr>
          <w:trHeight w:val="271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0F9" w:rsidRPr="00357B13" w:rsidRDefault="00A420F9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Сравнение отрезков по длине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24.09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420F9" w:rsidRPr="00357B13" w:rsidTr="00096E46">
        <w:trPr>
          <w:trHeight w:val="287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0F9" w:rsidRPr="00357B13" w:rsidRDefault="00A420F9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Закрепление пройденного материала по теме «Нумерация. Первый десяток».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27.09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420F9" w:rsidRPr="00357B13" w:rsidTr="00096E46">
        <w:trPr>
          <w:trHeight w:val="145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0F9" w:rsidRPr="00357B13" w:rsidRDefault="00A420F9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Контрольная работа </w:t>
            </w: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 теме «Нумерация. Первый десяток»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28.09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420F9" w:rsidRPr="00357B13" w:rsidTr="00096E46">
        <w:trPr>
          <w:trHeight w:val="145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0F9" w:rsidRPr="00357B13" w:rsidRDefault="00A420F9" w:rsidP="00562157">
            <w:pPr>
              <w:tabs>
                <w:tab w:val="left" w:pos="109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Работа над ошибками по теме «Нумерация. Первый десяток»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29.09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Второй десяток. Нумерация 16 часов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Десяток как счетная единица.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DE623B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01.10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</w:tcPr>
          <w:p w:rsidR="004F3F80" w:rsidRPr="00357B13" w:rsidRDefault="004F3F80" w:rsidP="00A420F9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Слушание объяснений учителя. Слушание и анализ выступлений свои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х товарищей.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Самостоятельная работа с учебником</w:t>
            </w:r>
            <w:r w:rsidR="009D0463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  <w:r w:rsidR="00D334E1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Анализ задач. </w:t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Устное решение примеров и задач.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Чтение и составление краткой записи задачи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Числа 11, 12.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(Получение, название,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обозначение.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Состав чисел 11, 12. Выделение отрезков из рисунков Отрезок, луч (сходство, различие).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859CB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04.10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Откладывание (моделирование) чисел 11–13 с использованием счетного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материала, их иллюстрирование на основе десятичного состава. Числовой ряд в пределах 13 в прямой и обратной последовательности.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20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 – 13. Сравнение чисел. Соединение точек отрезком.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05.10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FE33CE" w:rsidRDefault="004F3F80" w:rsidP="00FE33CE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Откладывание (моделирование) чисел 14–16 с использованием счетного материала, их иллюстрирование на основе десятичного состава. Числовой ряд в пределах 16 в прямой и обратной последовательности. Получение следующего, предыдущего чисел. Счет предметов и отвлеченный счет в пределах 16 (счет по 1, равными числовыми группами по 2). Счет в заданных пределах. Сравнение чисел в пределах 16. Сложение в пределах 16 на основе десятичного состава чисел (10 + 6); сложение на основе присчитывания единицы с практическим применением при вычислениях переместительного свойства сложения (15 + 1; 1 + 15); вычитание на основе отсчитывания единицы (15 – 1). Решение текстовых арифметических задач на нахождение суммы, разности (остатка) в пределах 16. Составление и решение арифметических задач по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предложенно</w:t>
            </w:r>
            <w:r w:rsidR="00FE33CE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му</w:t>
            </w:r>
            <w:proofErr w:type="gramEnd"/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Числа 14, 15, 16. Состав чисел 14, 15, 16. Круг, шар. Получение, название, обозначение. Четырехугольник, квадрат.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FE33CE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06.10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 – 16. Предыдущее и следующее число. Определение геометрической формы предметов.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08.10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 – 16. Сравнение чисел. Построение отрезков заданной длины.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11.10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 – 16. Присчитывание и отсчитывание по 1. Предметы круглой формы.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12.10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Числовой ряд 1 – 16. Нахождение неизвестного числа. Предметы квадратной формы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13.10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Сравнение чисел в пределах 19. Сложение в пределах 19 на основе десятичного состава чисел с практическим применением при вычислениях переместительного свойства сложения (10 + 8; 8 + 10); сложение и вычитание на основе присчитывания, отсчитывания единицы (18 + 1; 1 + 18; 19 – 1). Нахождение значения числового выражения в два арифметических действия на последовательное присчитывание (отсчитывание) по 1 в пределах 19. Решение текстовых арифметических задач на нахождение суммы, разности (остатка) в пределах 19, в том числе с числами, полученными при измерении стоимости. Составление и решение арифметических задач по предложенному сюжету, готовому решению. Набор из монет достоинством 1 р., 2 р., 5 р., 10 р. </w:t>
            </w: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Заданной суммы (в пределах 19 р.)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Числа 17, 18, 19. Состав чисел 17, 18, 19.  Получение, название, обозначение. Построение отрезков длиннее (короче) данного.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15.10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 – 19. Предыдущее и следующее число. Дополнение отрезка до заданной длины.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18.10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 – 19. Сравнение чисел. Луч,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прямая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отрезок (сравнение).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19.10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 – 19. Решение задач. Сравнение полосок по длине.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20.10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Откладывание (моделирование) числа 20 с использованием счетного материала, его иллюстрирование на основе десятичного состава. Числовой ряд в пределах 20 в прямой и обратной последовательности. Получение следующего, предыдущего чисел. Счет предметов и отвлеченный счет в пределах 20 (счет по 1, равными числовыми группами по 2, 3). Счет в заданных пределах. Сравнение чисел в пределах 20.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и вычитание в пределах 20 на основе десятичного состава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чисел (10 + 9; 9 + 10; 19 – 9; 19 – </w:t>
            </w:r>
            <w:proofErr w:type="gramEnd"/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10); сложение и вычитание на основе присчитывания, отсчитывания единицы (19 + 1; 1 + 19; 20 – 1). Нахождение значения числового выражения в два арифметических действия на последовательное присчитывание (отсчитывание) по 1 в пределах 20. Решение текстовых арифметических задач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562157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 </w:t>
            </w:r>
            <w:r w:rsidR="004F3F80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20. Получение, название, обозначение. Соотношение: 20 ед. – 2 </w:t>
            </w:r>
            <w:proofErr w:type="spellStart"/>
            <w:r w:rsidR="004F3F80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дес</w:t>
            </w:r>
            <w:proofErr w:type="spellEnd"/>
            <w:r w:rsidR="004F3F80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Построение отрезка 20 см.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22.10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1- 20. Присчитывание и отсчитывание по 1. Построение отрезка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на несколько сантиметров больше (меньше) данного.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25.10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32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Контрольная работа </w:t>
            </w:r>
            <w:r w:rsidR="004F3F80" w:rsidRPr="00357B13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по теме: </w:t>
            </w:r>
            <w:r w:rsidR="004F3F80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«Сложение и вычитание без перехода через десяток»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26.10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Работа над ошибками.</w:t>
            </w: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Повторение по теме «Второй десяток».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E33C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27.10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Меры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длины-дециметр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– 4 часа</w:t>
            </w:r>
          </w:p>
        </w:tc>
      </w:tr>
      <w:tr w:rsidR="00A420F9" w:rsidRPr="00357B13" w:rsidTr="00096E46">
        <w:trPr>
          <w:trHeight w:val="145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Повторение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пройденного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29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A420F9" w:rsidRPr="00357B13" w:rsidRDefault="00A420F9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Повторение пройденных тем. Однозначные и двузначные числа. Сравнение чисел. Измерение длины и ширины разных предметов.</w:t>
            </w:r>
          </w:p>
          <w:p w:rsidR="00A420F9" w:rsidRPr="00357B13" w:rsidRDefault="00A420F9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A420F9" w:rsidRPr="00357B13" w:rsidRDefault="00A420F9" w:rsidP="00562157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Знакомство с мерой длины – дециметром. Запись: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Соотношение: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= 10 см. Изготовление модели дециметра. Сравнение модели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с моделью 1 см. Сравнение длины предметов с моделью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: больше (длиннее), чем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; меньше (короче), чем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; равно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(такой же длины). Измерение длины предметов с помощью модели дециметра (в качестве мерки). Сравнение чисел, полученных при измерении длины в сантиметрах, с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</w:tr>
      <w:tr w:rsidR="00A420F9" w:rsidRPr="00357B13" w:rsidTr="00096E46">
        <w:trPr>
          <w:trHeight w:val="145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 – 20. Однозначные и двузначные числа. Сравнение чисел. Измерение длины и ширины разных предметов. 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08.11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A420F9" w:rsidRPr="00357B13" w:rsidRDefault="00A420F9" w:rsidP="00562157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420F9" w:rsidRPr="00357B13" w:rsidTr="00096E46">
        <w:trPr>
          <w:trHeight w:val="145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Состав чисел из десятков и единиц.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читание</w:t>
            </w:r>
            <w:proofErr w:type="spellEnd"/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из двузначного числа всех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ниц. Линии (прямая, кривая, ломаная). </w:t>
            </w:r>
          </w:p>
        </w:tc>
        <w:tc>
          <w:tcPr>
            <w:tcW w:w="714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420F9" w:rsidRPr="00357B13" w:rsidRDefault="00A420F9" w:rsidP="00562157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09.11</w:t>
            </w:r>
          </w:p>
        </w:tc>
        <w:tc>
          <w:tcPr>
            <w:tcW w:w="850" w:type="dxa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A420F9" w:rsidRPr="00357B13" w:rsidRDefault="00A420F9" w:rsidP="00562157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420F9" w:rsidRPr="00357B13" w:rsidTr="00A420F9">
        <w:trPr>
          <w:trHeight w:val="145"/>
        </w:trPr>
        <w:tc>
          <w:tcPr>
            <w:tcW w:w="716" w:type="dxa"/>
            <w:gridSpan w:val="2"/>
          </w:tcPr>
          <w:p w:rsidR="00A420F9" w:rsidRPr="00357B13" w:rsidRDefault="00A420F9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Сравнение чисел, полученных при измерении мерой длины. Построение отрезка длиннее (короче) данного.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357B13" w:rsidRDefault="00A420F9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0F9" w:rsidRPr="009C3F88" w:rsidRDefault="00A420F9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20F9" w:rsidRPr="00357B13" w:rsidRDefault="00A420F9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/>
            <w:tcBorders>
              <w:bottom w:val="single" w:sz="4" w:space="0" w:color="000000"/>
            </w:tcBorders>
          </w:tcPr>
          <w:p w:rsidR="00A420F9" w:rsidRPr="00357B13" w:rsidRDefault="00A420F9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Увеличение числа на несколько единиц -3 часа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Увеличение числа на несколько единиц. Понятие «Столько же и ещё 1». Построение двух отрезков одинаковой длины и одного длиннее на 1см.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Увеличение на несколько единиц предметной совокупности, сравниваемой с данной, в процессе выполнения предметно-практической деятельности («столько же, и еще …», «больше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…»),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отражением выполненных действий в математической записи (составлении числового выражения).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Увеличение числа на несколько единиц. Составление и решение примеров. Измерение размеров предметов. Запись результатов измерения.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Задача, содержащая отношение «больше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 Измерение размеров предметов.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</w:t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пись</w:t>
            </w:r>
            <w:proofErr w:type="spellEnd"/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результатов измерения. Сравнение.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Уменьшение числа на несколько единиц -6 часов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Уменьшение числа на несколько единиц.  Понятие «Столько же без 1». Построение отрезка заданной длины и второго короче данного.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A420F9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Выделение в задаче основных положений. Выбор наиболее эффективных способов решения задач. Решение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текстовых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количественных и качественных. Моделирование и конструирование. Работа, направленная на формирование умения слушать и повторять рассуждения учителя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42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Уменьшение числа на несколько единиц.  Составление и решение примеров. Задача, содержащая отношение «меньше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 Построение геометрических фигур по точкам.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A420F9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Уменьшение на несколько единиц предметной совокупности, сравниваемой с данной, в процессе выполнения предметно-практической деятельности («столько же, без …», «меньше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…»),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отражением выполненных действий в математической записи (со</w:t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ставлении числового выражения).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Знакомство с простой арифметической задачей на уменьшение числа на несколько единиц (с отношением «меньше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…») и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способом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ее решения: краткая запись задачи (с использованием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высказывания.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both"/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Контрольная работа</w:t>
            </w:r>
            <w:r w:rsidR="004F3F80" w:rsidRPr="00357B13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 по теме: </w:t>
            </w:r>
            <w:r w:rsidR="004F3F80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«Увеличение и уменьшение числа на несколько единиц»</w:t>
            </w:r>
            <w:r w:rsidR="00562157" w:rsidRPr="00357B13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;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Повторение «Увеличение и уменьшение числа на несколько единиц»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Работа над ошибками. Повторение по теме «Увеличение и уменьшение числа на несколько единиц».  Построение отрезка длиннее (короче) данного.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Повторение по теме «Увеличение и уменьшение числа».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10E7E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Повторение пройденного по теме «Увеличение и уменьшение числа».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Сложение и вычитание без перехода через десяток. Сложение двузначного числа с однозначным числом 4 часа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A420F9">
            <w:pPr>
              <w:tabs>
                <w:tab w:val="center" w:pos="641"/>
                <w:tab w:val="center" w:pos="2535"/>
                <w:tab w:val="center" w:pos="4163"/>
              </w:tabs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ab/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Нахождение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суммы. Увеличение числа на несколько единиц. Построение несколько лучей из одной точки.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562157">
            <w:pPr>
              <w:pStyle w:val="ab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Название компонентов и результата сложения. </w:t>
            </w:r>
          </w:p>
          <w:p w:rsidR="004F3F80" w:rsidRPr="00357B13" w:rsidRDefault="004F3F80" w:rsidP="00562157">
            <w:pPr>
              <w:pStyle w:val="ab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Переместительное свойство сложения, его использование при выполнении вычислений (2 + 13). </w:t>
            </w:r>
          </w:p>
          <w:p w:rsidR="004F3F80" w:rsidRPr="00357B13" w:rsidRDefault="004F3F80" w:rsidP="00562157">
            <w:pPr>
              <w:pStyle w:val="ab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Нахождение значения числового выражения без скобок в два арифметических действия (сложение, вычитание). </w:t>
            </w:r>
          </w:p>
          <w:p w:rsidR="004F3F80" w:rsidRPr="00357B13" w:rsidRDefault="004F3F80" w:rsidP="00562157">
            <w:pPr>
              <w:pStyle w:val="ab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Обучение приёму сложения вида 13+2. Измерение длины отрезков и запись результатов в тетрадь.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9C3F8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Увеличение двухзначного числа на несколько единиц. Переместительное свойство сложения. Сложение удобным способом. Решение задач. Измерение длины отрезков, запись и сравнение результатов.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01.12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50</w:t>
            </w:r>
          </w:p>
        </w:tc>
        <w:tc>
          <w:tcPr>
            <w:tcW w:w="4493" w:type="dxa"/>
            <w:gridSpan w:val="2"/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Переместительное свойство сложения. Сложение удобным способом.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Построение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прямой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луча, отрезка. </w:t>
            </w:r>
          </w:p>
        </w:tc>
        <w:tc>
          <w:tcPr>
            <w:tcW w:w="714" w:type="dxa"/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03.12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Составление и решение задач на увеличение числа на несколько единиц по предложенному сюжету, готовому решению, краткой записи с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использованием иллюстраций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51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Повторение. Нахождение разности.  Уменьшение числа на несколько единиц. Определение геометрической формы предметов.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06.12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Название компонентов и результата вычитания.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Составление и решение задач на уменьшение числа на несколько единиц по предложенному сюжету, готовому решению, краткой записи с использованием иллюстраций.</w:t>
            </w: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Обучение приёму вычитания вида 16 – 2.  Сравнение полосок по длине.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07.12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Уменьшение двузначного числа на несколько единиц. Увеличение и уменьшение числа на несколько единиц.  Решение примеров и задач.  Измерение длины и ширины различных предметов.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08.12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103A2E" w:rsidRPr="00357B13" w:rsidTr="00096E46">
        <w:trPr>
          <w:trHeight w:val="145"/>
        </w:trPr>
        <w:tc>
          <w:tcPr>
            <w:tcW w:w="5203" w:type="dxa"/>
            <w:gridSpan w:val="3"/>
          </w:tcPr>
          <w:p w:rsidR="00103A2E" w:rsidRPr="00357B13" w:rsidRDefault="00103A2E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Получение с</w:t>
            </w:r>
            <w: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уммы 20, вычитание из 20- 4 ч.</w:t>
            </w:r>
          </w:p>
        </w:tc>
        <w:tc>
          <w:tcPr>
            <w:tcW w:w="720" w:type="dxa"/>
            <w:gridSpan w:val="2"/>
          </w:tcPr>
          <w:p w:rsidR="00103A2E" w:rsidRPr="00357B13" w:rsidRDefault="00103A2E" w:rsidP="00103A2E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601" w:type="dxa"/>
            <w:gridSpan w:val="3"/>
          </w:tcPr>
          <w:p w:rsidR="00103A2E" w:rsidRPr="00357B13" w:rsidRDefault="00103A2E" w:rsidP="00103A2E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Приём сложения вида 17 + 3. Линии: прямая, кривая, ломаная.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 w:val="restart"/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Получение суммы 20 (15 + 5).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Вычитание однозначного числа из 20 (20 – 5).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Практические упражнения, связанные с нахождением суммы рублей после увеличения их количества (15 р. + 5 р.), остатка рублей – после уменьшения их количества (20 р. – 4 р.) в пределах 20 р., с записью выполненных действий в виде числового выражения. </w:t>
            </w: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Сравнение чисел, полученных при измерении стоимости, длины.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Получение суммы 20. Выделение отрезков в рисунках предметов.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13.12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center" w:pos="340"/>
                <w:tab w:val="center" w:pos="1581"/>
                <w:tab w:val="center" w:pos="2716"/>
                <w:tab w:val="center" w:pos="3421"/>
                <w:tab w:val="center" w:pos="3954"/>
                <w:tab w:val="center" w:pos="4452"/>
              </w:tabs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ab/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Приём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вычитания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вида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20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–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3.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Классификация. Выделение лишнего.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14.12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Получение суммы 20, вычитание из 20. </w:t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Составление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и решение задач. Конструирование из геометрических фигур.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15.12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Вычитание двузначного числа из двузначного -5 часов</w:t>
            </w:r>
            <w:proofErr w:type="gramEnd"/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Обучение приёму вычитания вида 17– 12. Работа с деньгами. Набор нужной суммы в рублях.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17.12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Вычитание двузначного числа из двузначного числа (17 – 12; 20 – 12).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Составление и решение примеров на основе взаимосвязи сложения и вычитания (16 + 3; 19 – 3; 19 – 16).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Практические упражнения, связанные с нахождением остатка </w:t>
            </w:r>
          </w:p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рублей после совершения покупки (в пределах 20 р.), с записью выполненных действий в виде числового выражения.</w:t>
            </w:r>
          </w:p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Вычитание двузначного числа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из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двузначного. Решение примеров и задач. Работа с деньгами. Составление суммы из купюр и монет.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20.12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Обучение приёму вычитания вида 20– 14. Работа с деньгами. Размен монет.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21.12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Контрольная работа №4   по теме: «Сложение и вычитание числа без </w:t>
            </w: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перех</w:t>
            </w:r>
            <w:r w:rsidR="00F10E7E"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ода через десяток»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22.12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62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Работа над ошибками.</w:t>
            </w:r>
            <w:r w:rsidR="00F10E7E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Повторение пройденного по теме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="00F10E7E"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«Сложение и вычитание числа без перехода через десяток»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24.12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Сложение и вычитание чисел в пределах 20 без перехода через десяток. Повторение -6 часов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Повторение: Сложение и вычитание чисел в пределах 20 без перехода через десяток.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27.12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Default="00DF1056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DF1056" w:rsidRDefault="00DF1056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Устное решение примеров и задач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Самостоятельная работа с учебником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Устное решение примеров и задач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Анализ задач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Чтение и составление краткой записи задачи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Выделение в задаче основных положений Выбор наиболее эффективных способов решения задач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Увеличение и уменьшение числа на несколько единиц. Составление и решение примеров. Решение задач. Работа с деньгами. Набор нужной суммы из монет.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28.12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Увеличение числа на несколько единиц. Составление и решение примеров.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12.01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Уменьшение числа на несколько единиц. Составление и решение примеров.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Увеличение и уменьшение числа на несколько единиц. Решение задач.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17.01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 0 как компонент сложения. </w:t>
            </w:r>
          </w:p>
          <w:p w:rsidR="004F3F80" w:rsidRPr="00357B13" w:rsidRDefault="004F3F80" w:rsidP="00AD63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Составление и решение примеров. Решение примеров и  задач, содержащих 0.  Построение треугольника по заданным вершинам. 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18.01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Сложение и вычитание чисел, полученных при измерении величин- 6 часов</w:t>
            </w:r>
          </w:p>
        </w:tc>
      </w:tr>
      <w:tr w:rsidR="00DF1056" w:rsidRPr="00357B13" w:rsidTr="00DF1056">
        <w:trPr>
          <w:trHeight w:val="145"/>
        </w:trPr>
        <w:tc>
          <w:tcPr>
            <w:tcW w:w="716" w:type="dxa"/>
            <w:gridSpan w:val="2"/>
          </w:tcPr>
          <w:p w:rsidR="00DF1056" w:rsidRPr="00357B13" w:rsidRDefault="00DF105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Действия с числами, полученными при измерении стоимости. Набор нужной суммы в рублях.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19.01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и вычитание без перехода через десяток чисел, полученных при измерении стоимости (в пределах 20 р.). Составление и решение арифметических задач на увеличение, уменьшение на несколько единиц числа, полученного при измерении стоимости, с использованием понятий «дороже», «дешевле». </w:t>
            </w:r>
          </w:p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Устное решение примеров и задач </w:t>
            </w:r>
          </w:p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Самостоятельная работа с учебником </w:t>
            </w:r>
          </w:p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Устное решение примеров и задач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Анализ задач </w:t>
            </w:r>
          </w:p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Чтение и составление краткой записи задачи </w:t>
            </w:r>
          </w:p>
        </w:tc>
      </w:tr>
      <w:tr w:rsidR="00DF1056" w:rsidRPr="00357B13" w:rsidTr="00DF1056">
        <w:trPr>
          <w:trHeight w:val="145"/>
        </w:trPr>
        <w:tc>
          <w:tcPr>
            <w:tcW w:w="716" w:type="dxa"/>
            <w:gridSpan w:val="2"/>
          </w:tcPr>
          <w:p w:rsidR="00DF1056" w:rsidRPr="00357B13" w:rsidRDefault="00DF105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Составление и решение задач с числами, полученными при измерении стоимости. </w:t>
            </w:r>
          </w:p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Работа с деньгами. Размен купюр.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21.01</w:t>
            </w:r>
          </w:p>
        </w:tc>
        <w:tc>
          <w:tcPr>
            <w:tcW w:w="850" w:type="dxa"/>
          </w:tcPr>
          <w:p w:rsidR="00DF1056" w:rsidRPr="00357B13" w:rsidRDefault="00DF105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F1056" w:rsidRPr="00357B13" w:rsidTr="00DF1056">
        <w:trPr>
          <w:trHeight w:val="145"/>
        </w:trPr>
        <w:tc>
          <w:tcPr>
            <w:tcW w:w="716" w:type="dxa"/>
            <w:gridSpan w:val="2"/>
          </w:tcPr>
          <w:p w:rsidR="00DF1056" w:rsidRPr="00357B13" w:rsidRDefault="00DF105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Действия с числами, полученными при измерении длины. Измерение длины и ширины предметов.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24.01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DF1056" w:rsidRPr="00357B13" w:rsidRDefault="00DF105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1056" w:rsidRPr="00357B13" w:rsidRDefault="00DF105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72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Решение примеров и задач  с числами, полученными при измерении длины.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Сравнение предметов по толщине и высоте.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25.01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Выделение в задаче основных положений Выбор наиболее эффективных способов решения задач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Действия с числами, полученными при измерении массы. Решение задач с числами, полученными при измерении массы. Сравнение предметов по тяжести.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26.01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Сложение и вычитание без перехода через десяток чисел, полученных при измерении массы (в пределах 20 кг). Сравнение чисел, полученных при измерении массы. Составление и решение арифметических задач на увеличение, уменьшение на несколько единиц числа, полученного при измерении массы, с использованием понятий «тяжелее», «легче».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Действия с числами, полученными при измерении ёмкости. Сравнение объёмов жидкостей.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и вычитание без перехода через десяток чисел, полученных при измерении емкости (в пределах 20 л). Сравнение чисел, полученных при измерении емкости. </w:t>
            </w: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Меры времени -5 часов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Меры времени. Сутки, неделя. Действия с числами, полученными при измерении времени. Решение задач с числами, полученными при измерении времени.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Построение отрезка заданной длины.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31.01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Default="004F3F80" w:rsidP="00562157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Выполнение заданий по разграничению понятий. Слушание объяснений учителя. Слушание и анализ объяснений учащихся Ориентировка на странице тетради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.. 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Практические упражнения в измерении и черчении отрезков и геометрических фигур. Слушание объяснений учителя. Слушание и анализ объяснений учащихся Ориентировка на странице тетради. </w:t>
            </w:r>
          </w:p>
          <w:p w:rsidR="00A420F9" w:rsidRPr="00357B13" w:rsidRDefault="00A420F9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Сравнение чисел, полученных при измерении времени. Знакомство с мерой времени – часом. Запись: 1 ч. Прибор для измерения времени – часы. Циферблат часов, минутная и часовая стрелки. </w:t>
            </w: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Измерение времени по часам с точностью до 1 ч.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Мера времени - час. Обозначение: 1ч. Измерение времени по часам. Построение отрезка,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прямой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луча.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01.02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Повторение по теме: «Сложение и вычитание чисел, полученных при измерении».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02.02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Контрольная работа </w:t>
            </w:r>
            <w:r w:rsidR="005049CA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№5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 теме: «Сложение и вычитание чисел, полученных при измерении».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04.02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07.02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Сложение и вычитание без перехода через десяток (все случаи) -8 часов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Решение примеров на сложение и вычитание. Краткая запись задач. Квадрат. Свойства сторон и углов.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08.02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Анализ задач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Устное решение примеров и задач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Чтение и составление краткой записи задачи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Выделение в задаче основных положений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Выбор наиболее эффективных способов решения задач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Решение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текстовых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количественных и качественных Работа с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раздаточным материалом.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Моделирование и конструирование.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Работа, направленная на формирование умения слушать и повторять рассуждения учителя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Краткая запись арифметических задач на нахождение суммы, разности (остатка), увеличения на несколько  единиц (с отношением «больше на …»), уменьшения на несколько единиц (с отношением «меньше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…»).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Запись решения задачи. Запись ответа задачи.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Составление и решение задачи на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увеличение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 уменьшение по краткой записи. Решение примеров.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Прямоугольник. Свойства сторон и углов.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09.02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82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Составление разных задач по краткой записи. Составление примеров. Конструирование из счётных палочек квадрата.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11.02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center" w:pos="448"/>
                <w:tab w:val="center" w:pos="1878"/>
                <w:tab w:val="center" w:pos="3699"/>
              </w:tabs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ab/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Решение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примеров. Прямоугольник.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Свойства сторон и углов.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14.02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tabs>
                <w:tab w:val="center" w:pos="611"/>
                <w:tab w:val="center" w:pos="1658"/>
                <w:tab w:val="center" w:pos="2361"/>
                <w:tab w:val="center" w:pos="3522"/>
                <w:tab w:val="center" w:pos="4473"/>
              </w:tabs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ab/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Повторение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по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теме: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«Сложение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и </w:t>
            </w:r>
            <w:r w:rsidR="00F10E7E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вычитание без перехода через десяток»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15.02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Конструирование из счётных палочек прямоугольника 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16.02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Контрольная работа </w:t>
            </w:r>
            <w:r w:rsidR="005049CA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№6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 теме: «Сложение и вычитание без перехода через десяток».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18.02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10E7E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Работа над ошибками по теме «Сложение и вычитание без перехода через десяток».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21.02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Составные арифметические задачи -5 часов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Знакомство с составной задачей. Виды и элементы углов.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22.02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pStyle w:val="ab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Угол: распознавание, называние. Нахождение углов в предметах окружающей среды. Получение угла путем перегибания листа бумаги. Элементы угла: вершина, стороны. Дифференциация угла с другими геометрическими фигурами (треугольником, прямоугольником, квадратом). </w:t>
            </w:r>
          </w:p>
          <w:p w:rsidR="004F3F80" w:rsidRPr="00357B13" w:rsidRDefault="004F3F80" w:rsidP="00562157">
            <w:pPr>
              <w:pStyle w:val="ab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Краткая запись арифметических задач на нахождение суммы, разности (остатка), увеличения на несколько  единиц (с отношением «больше на …»), уменьшения на несколько единиц (с отношением «меньше </w:t>
            </w:r>
            <w:proofErr w:type="gramStart"/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gramEnd"/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…»). </w:t>
            </w:r>
          </w:p>
          <w:p w:rsidR="004F3F80" w:rsidRPr="00357B13" w:rsidRDefault="004F3F80" w:rsidP="00562157">
            <w:pPr>
              <w:pStyle w:val="ab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Запись решения задачи. Запись ответа задачи.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Объединение двух простых задач в одну составную. Прямой угол.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23.02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Краткая запись составных задач и их решение. Тупой угол.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25.02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Дополнение задач недостающими данными. Острый угол.  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28.02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Решение и сравнение составных задач. Углы.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01.03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D334E1">
        <w:trPr>
          <w:trHeight w:val="145"/>
        </w:trPr>
        <w:tc>
          <w:tcPr>
            <w:tcW w:w="15524" w:type="dxa"/>
            <w:gridSpan w:val="8"/>
          </w:tcPr>
          <w:p w:rsidR="004F3F80" w:rsidRPr="00357B13" w:rsidRDefault="004F3F80" w:rsidP="00103A2E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Сложение  однозначных чисел с переходом через десяток- 12 часов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чисел 2, 3, 4. Решение примеров с помощью рисунка и счётных палочек. Построение прямых и острых углов.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02.03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чисел 2, 3, 4. Сложение однозначных чисел с числами </w:t>
            </w:r>
          </w:p>
          <w:p w:rsidR="004F3F80" w:rsidRPr="00357B13" w:rsidRDefault="004F3F80" w:rsidP="00A420F9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2, 3, 4 с переходом через десяток с подробной записью решения </w:t>
            </w:r>
            <w:r w:rsidR="00A420F9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путем разложения второго </w:t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слагаемого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два</w:t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числа.</w:t>
            </w:r>
            <w:r w:rsidR="00A420F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Математический диктант, устный счет, состав чисел 2,3,4, решение примеров с помощью рисунка.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5. Решение примеров с помощью рисунка. Построение острых,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тупых и прямых углов.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04.03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2776A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однозначных чисел с числом 5 с переходом через десяток с подробной записью решения путем разложения второго слагаемого на два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числа.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Составление составной арифметической задачи из двух простых арифметических задач: на уменьшение, увеличение числа на несколько единиц (с отношением «меньше на …», «больше на …») и на нахождение суммы.</w:t>
            </w:r>
            <w:proofErr w:type="gramEnd"/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95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5. Решение примеров с помощью счётных палочек. Выделение прямого угла среди других.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07.03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6. Решение примеров с помощью рисунка. Выделение тупого угла среди других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08.03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Математический диктант, устный счет, состав числа 6, решение примеров с помощью рисунка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Математический диктант, устный счет, решение примеров с помощью счётных палочек, решение задач. 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6. Решение примеров с помощью счётных палочек. Выделение острого угла среди других.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09.03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7. Решение примеров с помощью рисунка. Конструирование из счётных палочек углов. 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11.03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однозначных чисел с числом 7 с переходом через десяток с подробной записью решения путем разложения второго слагаемого на два числа. Математический диктант, устный счет, состав числа 7, решение примеров с помощью рисунка. </w:t>
            </w: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Составление и решение составных арифметических задач по краткой записи и предложенному сюжету. Сопоставление простых и составных арифметических задач, дифференциация способов их решения.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AD63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7. Решение примеров с помощью счётных палочек. </w:t>
            </w:r>
            <w:r w:rsidR="00AD63B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пределение видов углов в геометрических фигурах.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14.03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8. Решение примеров с помощью рисунка. Треугольник: вершины, углы.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15.03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Сложение однозначных чисел с числом 8 с переходом через десяток с подробной записью решения путем разложения второго слагаемого на два числа. Математический диктант, устный счет, запись соседей  чисел, вставление в числовой ряд пропущенных чисел и запись. Математический диктант, устный счет, состав числа 8, решение примеров с помощью рисунка.</w:t>
            </w:r>
          </w:p>
        </w:tc>
      </w:tr>
      <w:tr w:rsidR="00357B13" w:rsidRPr="00357B13" w:rsidTr="00096E46">
        <w:trPr>
          <w:trHeight w:val="14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8. Решение примеров с помощью счётных палочек.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Конструирование треугольника из счётных палочек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16.03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840B46">
        <w:trPr>
          <w:trHeight w:val="72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9. Решение примеров с помощью рисунка. Выделение треугольников среди многоугольников.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18.03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</w:tcPr>
          <w:p w:rsidR="004F3F80" w:rsidRPr="00357B13" w:rsidRDefault="004F3F80" w:rsidP="00840B46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Сложение однозначных чисел с числом 9 с переходом через десяток с подробной записью решения путем разложения второго слагаемого на два числа. Математический диктант, устный счет, состав числа 9.</w:t>
            </w:r>
          </w:p>
        </w:tc>
      </w:tr>
      <w:tr w:rsidR="00357B13" w:rsidRPr="00357B13" w:rsidTr="00096E46">
        <w:trPr>
          <w:trHeight w:val="755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Контрольная работа</w:t>
            </w:r>
            <w:r w:rsidR="005049CA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№7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по теме: «Сложение однозначных чисел с переходом через десяток.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21.03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Проверка знаний учащихся. Самостоятельная работа по вариантам.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Разбор ошибок. Выполнение заданий по карточкам и на доске.</w:t>
            </w:r>
          </w:p>
        </w:tc>
      </w:tr>
      <w:tr w:rsidR="00357B13" w:rsidRPr="00357B13" w:rsidTr="00096E46">
        <w:trPr>
          <w:trHeight w:val="563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10E7E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Работа над ошибками по теме «Сложение однозначных чисел с переходом через десяток»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22.03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1E3BC3">
        <w:trPr>
          <w:trHeight w:val="263"/>
        </w:trPr>
        <w:tc>
          <w:tcPr>
            <w:tcW w:w="15524" w:type="dxa"/>
            <w:gridSpan w:val="8"/>
          </w:tcPr>
          <w:p w:rsidR="004F3F80" w:rsidRPr="00357B13" w:rsidRDefault="001E3BC3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         </w:t>
            </w:r>
            <w:r w:rsidR="004F3F80"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Состав числа- 9 часов</w:t>
            </w:r>
          </w:p>
        </w:tc>
      </w:tr>
      <w:tr w:rsidR="00357B13" w:rsidRPr="00357B13" w:rsidTr="00096E46">
        <w:trPr>
          <w:trHeight w:val="273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Прибавление числа 9. Решение примеров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с помощью счётных палочек. Сравнение треугольника и квадрата.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23.03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однозначных чисел с переходом через десяток с подробной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записью решения путем разложения второго слагаемого на два числа. Математический диктант, устный счет, решение примеров, применяя переместительное свойство сложения, задач.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Состав двузначных чисел (11-18) из двух однозначных чисел. </w:t>
            </w:r>
          </w:p>
          <w:p w:rsidR="004F3F80" w:rsidRPr="00357B13" w:rsidRDefault="004F3F80" w:rsidP="00562157">
            <w:pPr>
              <w:tabs>
                <w:tab w:val="center" w:pos="235"/>
                <w:tab w:val="center" w:pos="1483"/>
                <w:tab w:val="center" w:pos="2782"/>
                <w:tab w:val="center" w:pos="3461"/>
                <w:tab w:val="center" w:pos="4395"/>
                <w:tab w:val="center" w:pos="5551"/>
                <w:tab w:val="center" w:pos="6589"/>
              </w:tabs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Таблица сложения на основе состава двузначных чисел (11-18) из двух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однозначных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чисел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с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переходом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через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десяток.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Математический диктант, устный счет, решение примеров, простых и составных задач</w:t>
            </w: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Таблица сложения однозначных чисел с переходом через десяток. Сравнение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прямой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луча, отрезка.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25.03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096E46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 двузначных чисел (11-18) из двух однозначных чисел. Свойства углов и сторон квадрата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06.04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138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096E4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Таблица сложения на основе состава двузначных чисел (11-18) из двух однозначных чисел с переходом через десяток. Свойства углов и сторон прямоугольника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08.04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Устный счет. Сравнение количества предметов, запись и решение примера, объяснение понятия «Столько же без 1». Слушание объяснений учителя. Слушание и анализ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выступлений своих товарищей. Устное решение примеров и задач. Самостоятельная работа с учебником </w:t>
            </w: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 числа 11. Четырёхугольники: квадрат. Свойства углов, сторон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11.04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4F3F80" w:rsidRPr="00357B13" w:rsidRDefault="004F3F80" w:rsidP="00AD63B8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Слушание объяснений учителя. Слушание и анализ выступлений своих товарищей. Ус</w:t>
            </w:r>
            <w:r w:rsidR="00AD63B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тное решение примеров и задач.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Самостоятельная работа с учебником.</w:t>
            </w:r>
            <w:r w:rsidR="002776A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Анализ задач. Решение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текстовых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количественных и качественных.</w:t>
            </w:r>
            <w:r w:rsidR="002776A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Устный счет, математический диктант. Состав числа 11, решение примеров и задач, в которых сумма равна 11.</w:t>
            </w:r>
            <w:r w:rsidR="00533D7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Устный счет, математический диктант. Состав числа 12, решение примеров и задач, в которых сумма равна 12.</w:t>
            </w:r>
            <w:r w:rsidR="00AD63B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Устный счет, математический диктант. Состав числа 13, решение примеров и задач, в которых сумма равна 13.</w:t>
            </w:r>
            <w:r w:rsidR="00533D75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Устный счет, математический диктант. Состав числа 14, решение примеров и з</w:t>
            </w:r>
            <w:r w:rsidR="00562157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адач, в которых сумма равна 14.</w:t>
            </w: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 числа 12. Вычерчивание квадратов по данным вершинам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12.04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 числа 13. Четырёхугольники: квадрат. Свойства углов, сторон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13.04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 числа 14. Вычерчивание квадратов по данным вершинам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15.04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AD63B8">
        <w:trPr>
          <w:trHeight w:val="491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Состав чисел 15,16,17,18. Вычерчивание четырёхугольников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18.04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1E3BC3">
        <w:trPr>
          <w:trHeight w:val="269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Вычитание однозначных чисел из двузначных с переходом через десяток -16 часов</w:t>
            </w:r>
          </w:p>
        </w:tc>
      </w:tr>
      <w:tr w:rsidR="00AD63B8" w:rsidRPr="00357B13" w:rsidTr="00096E46">
        <w:trPr>
          <w:trHeight w:val="419"/>
        </w:trPr>
        <w:tc>
          <w:tcPr>
            <w:tcW w:w="716" w:type="dxa"/>
            <w:gridSpan w:val="2"/>
          </w:tcPr>
          <w:p w:rsidR="00AD63B8" w:rsidRPr="00357B13" w:rsidRDefault="00AD63B8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3B8" w:rsidRPr="00357B13" w:rsidRDefault="00AD63B8" w:rsidP="00562157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highlight w:val="yellow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Разложение двузначного числа на </w:t>
            </w:r>
            <w:proofErr w:type="spellStart"/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десят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ки</w:t>
            </w:r>
            <w:proofErr w:type="spellEnd"/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 единицы. Вычитание из </w:t>
            </w:r>
            <w:proofErr w:type="spellStart"/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двузнач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ного</w:t>
            </w:r>
            <w:proofErr w:type="spellEnd"/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числа всех единиц. Измерение длины сторон прямоугольника, квадрата.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3B8" w:rsidRPr="00357B13" w:rsidRDefault="00AD63B8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3B8" w:rsidRPr="00357B13" w:rsidRDefault="00AD63B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19.04</w:t>
            </w:r>
          </w:p>
        </w:tc>
        <w:tc>
          <w:tcPr>
            <w:tcW w:w="850" w:type="dxa"/>
          </w:tcPr>
          <w:p w:rsidR="00AD63B8" w:rsidRPr="00357B13" w:rsidRDefault="00AD63B8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AD63B8" w:rsidRPr="00357B13" w:rsidRDefault="00AD63B8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Разложение двузначного числа на десятки и единицы.</w:t>
            </w:r>
          </w:p>
          <w:p w:rsidR="00AD63B8" w:rsidRPr="00357B13" w:rsidRDefault="00AD63B8" w:rsidP="002776A9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Устный счет, математический диктант. Вычитание  из двузначного числа чисел 2,3,4  путём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разложения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вычитаемого на два числа. Слушание объяснений учителя. Слушание и анализ выступлений своих товарищей. Устное решение примеров и задач Самостоятельная работа с учебником  </w:t>
            </w:r>
          </w:p>
        </w:tc>
      </w:tr>
      <w:tr w:rsidR="00AD63B8" w:rsidRPr="00357B13" w:rsidTr="00AD63B8">
        <w:trPr>
          <w:trHeight w:val="519"/>
        </w:trPr>
        <w:tc>
          <w:tcPr>
            <w:tcW w:w="716" w:type="dxa"/>
            <w:gridSpan w:val="2"/>
          </w:tcPr>
          <w:p w:rsidR="00AD63B8" w:rsidRPr="00357B13" w:rsidRDefault="00AD63B8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3B8" w:rsidRPr="00357B13" w:rsidRDefault="00AD63B8" w:rsidP="00AD63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Вычитание из двузначного числа чисел 2,3,4. Решение примеров и задач. 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3B8" w:rsidRPr="00357B13" w:rsidRDefault="00AD63B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3B8" w:rsidRPr="00357B13" w:rsidRDefault="00AD63B8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20.04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3B8" w:rsidRPr="00357B13" w:rsidRDefault="00AD63B8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/>
            <w:tcBorders>
              <w:bottom w:val="single" w:sz="4" w:space="0" w:color="000000"/>
            </w:tcBorders>
          </w:tcPr>
          <w:p w:rsidR="00AD63B8" w:rsidRPr="00357B13" w:rsidRDefault="00AD63B8" w:rsidP="002776A9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AD63B8">
        <w:trPr>
          <w:trHeight w:val="273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2776A9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Вычитание числа 5. Решение примеров и задач. Сра</w:t>
            </w:r>
            <w:r w:rsidR="002776A9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внение треугольника и квадрата.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Нахождение сходства и различия.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22.04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Слушание объяснений учителя. Слушание и анализ выступлений своих товарищей. Устное решение примеров и задач.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Самостоятельная работа с учебником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Устный счет, математический диктант. Вычитание   из чисел 11-14 числа 5,  путём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разложения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вычитаемого на два числа.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Математический диктант. Вычитание   из чисел 11-15 числа 6,  путём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разложения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вычитаемого на два числа.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Устный счет, математический диктант. Вычитание   из чисел 11-16 числа 7,  путём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разложения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вычитаемого на два числа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Устный счет. Вычитание   из чисел 11-17 числа 8,  путём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разложения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вычитаемого на два числа.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Математический диктант. Вычитание   из чисел 11-18 числа 9,  путём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разложения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вычитаемого на два числа. </w:t>
            </w:r>
          </w:p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Устный счет, математический диктант. Решение примеров,  путём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разложения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вычитаемого на два числа,  простых и составных задач. </w:t>
            </w: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Вычитание числа 6. Решение примеров и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задач. Выделение геометрических фигур в рисунках предметов.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25.04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Вычитание числа 7. Решение примеров и задач. Нахождение на рисунке прямоугольников.  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26.04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Вычитание числа 8. Решение примеров и задач.  Нахождение на рисунке треугольников.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27.04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Вычитание числа 9. Решение примеров и задач. Построение тупых и прямых углов.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103A2E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29.04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121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Повторение по теме: «Вычитание однозначных чисел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из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двузначных с переходом через десяток».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02.05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122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Контрольная работа</w:t>
            </w:r>
            <w:r w:rsidR="005049CA"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№8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по теме: «Вычитание однозначных чисел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из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двузначных с переходом через десяток».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03.05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Проверка знаний учащихся. Самостоятельная работа по вариантам.  </w:t>
            </w: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F10E7E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Работа над ошибками по теме «Вычитание однозначных чисел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из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двузначных с переходом через десяток».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04.05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Разбор ошибок. Выполнение заданий по карточкам и на доске. </w:t>
            </w: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и вычитание с переходом через десяток. Все случаи с числом 11. Треугольник: вершины, углы, стороны.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103A2E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Устный счет. Решение примеров на сложение и вычитание  с переходом через десяток, простых и составных задач.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Устный счет, математический диктант. Решение примеров на сложение и вычитание  с переходом через десяток, простых и составных задач.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Практические упражнения в измерении и черчении отрезков и геометрических фигур.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Слушание объяснений учителя.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Слушание и анализ объяснений учащихся.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Ориентировка на странице тетради. </w:t>
            </w: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и вычитание с переходом через десяток. Все случаи с числом 12. Конструирование из счётных палочек.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09.05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и вычитание с переходом через десяток. Все случаи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 xml:space="preserve">с числом 13. Выделение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ab/>
              <w:t>треугольников среди многоугольников.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10.05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и вычитание с переходом через десяток. Все случаи с числом 14. </w:t>
            </w:r>
          </w:p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Построение треугольников по точкам.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11.05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128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и вычитание с переходом через десяток. Все случаи с числами 15,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16. Пост</w:t>
            </w:r>
            <w:r w:rsidR="00AD63B8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роение треугольников по точкам.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Выделение элементов треугольников.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Сложение и вычитание с переходом через десяток. Все случаи с числами 17,18,19. Построение треугольников по точкам. Сравнение по цвету и по размеру.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562157">
        <w:trPr>
          <w:trHeight w:val="237"/>
        </w:trPr>
        <w:tc>
          <w:tcPr>
            <w:tcW w:w="15524" w:type="dxa"/>
            <w:gridSpan w:val="8"/>
            <w:tcBorders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Меры времени -3 часа</w:t>
            </w:r>
          </w:p>
        </w:tc>
      </w:tr>
      <w:tr w:rsidR="00357B13" w:rsidRPr="00357B13" w:rsidTr="00096E46">
        <w:trPr>
          <w:trHeight w:val="419"/>
        </w:trPr>
        <w:tc>
          <w:tcPr>
            <w:tcW w:w="675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130</w:t>
            </w:r>
          </w:p>
        </w:tc>
        <w:tc>
          <w:tcPr>
            <w:tcW w:w="4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Сутки, неделя, час. Решение примеров с мерами времени.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17.05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096E46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Выполнение заданий по разграничению понятий. Слушание объяснений учителя. Слушание и анализ объяснений учащихся. Ориентировка на странице тетради. Математический диктант. Решение примеров и сравнение чисел с мерами времени. Устный счет, математический диктант. Решение примеров и задач с мерами времени. </w:t>
            </w:r>
          </w:p>
        </w:tc>
      </w:tr>
      <w:tr w:rsidR="00096E46" w:rsidRPr="00357B13" w:rsidTr="00A420F9">
        <w:trPr>
          <w:trHeight w:val="848"/>
        </w:trPr>
        <w:tc>
          <w:tcPr>
            <w:tcW w:w="675" w:type="dxa"/>
          </w:tcPr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131</w:t>
            </w:r>
          </w:p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132</w:t>
            </w:r>
          </w:p>
        </w:tc>
        <w:tc>
          <w:tcPr>
            <w:tcW w:w="453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E46" w:rsidRPr="00357B13" w:rsidRDefault="00096E46" w:rsidP="00562157">
            <w:pPr>
              <w:jc w:val="both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Решение задач с мерами времени на увеличение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уменьшение. Решение примеров.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Сравнение чисел. 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E46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</w:p>
          <w:p w:rsidR="00096E46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E46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18.05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E46" w:rsidRPr="00357B13" w:rsidRDefault="00096E46" w:rsidP="00562157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562157">
        <w:trPr>
          <w:trHeight w:val="277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Деление на две равные части 5 часов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133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Деление предметной совокупностей на 2 разные части.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Дополнение длины отрезков до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3F80" w:rsidRPr="00357B13" w:rsidRDefault="00096E46" w:rsidP="00096E4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Практическое деление предметных совокупностей на две равные части (поровну).</w:t>
            </w:r>
          </w:p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Устный счет. Решение задач и сравнение чисел</w:t>
            </w:r>
          </w:p>
        </w:tc>
      </w:tr>
      <w:tr w:rsidR="00357B13" w:rsidRPr="00357B13" w:rsidTr="00096E46">
        <w:trPr>
          <w:trHeight w:val="274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134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Деление на две равные части. Решение задач. Построение отрезков больше, меньше, равных 1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дм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23</w:t>
            </w: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135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096E4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Итоговая контрольная работа по теме: «Второй десяток»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24.05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136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Работа над ошибками по теме «Второй десяток»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25.05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tcBorders>
              <w:left w:val="single" w:sz="4" w:space="0" w:color="auto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Применять полученные знания и умения в измененных условиях</w:t>
            </w:r>
          </w:p>
        </w:tc>
      </w:tr>
      <w:tr w:rsidR="00357B13" w:rsidRPr="00357B13" w:rsidTr="00096E46">
        <w:trPr>
          <w:trHeight w:val="419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137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Сравнение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прямой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, луча, отрезка. Построение.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27.05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Проанализировать результаты контрольной работы</w:t>
            </w:r>
          </w:p>
        </w:tc>
      </w:tr>
      <w:tr w:rsidR="00357B13" w:rsidRPr="00357B13" w:rsidTr="00562157">
        <w:trPr>
          <w:trHeight w:val="182"/>
        </w:trPr>
        <w:tc>
          <w:tcPr>
            <w:tcW w:w="15524" w:type="dxa"/>
            <w:gridSpan w:val="8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Повторение-3 часа</w:t>
            </w:r>
          </w:p>
        </w:tc>
      </w:tr>
      <w:tr w:rsidR="00096E46" w:rsidRPr="00357B13" w:rsidTr="00A420F9">
        <w:trPr>
          <w:trHeight w:val="273"/>
        </w:trPr>
        <w:tc>
          <w:tcPr>
            <w:tcW w:w="716" w:type="dxa"/>
            <w:gridSpan w:val="2"/>
          </w:tcPr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138</w:t>
            </w:r>
          </w:p>
        </w:tc>
        <w:tc>
          <w:tcPr>
            <w:tcW w:w="44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E46" w:rsidRPr="00357B13" w:rsidRDefault="00096E46" w:rsidP="00096E4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Числовой ряд 1-20. Сложение и </w:t>
            </w:r>
            <w:proofErr w:type="spellStart"/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вычи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тание</w:t>
            </w:r>
            <w:proofErr w:type="spellEnd"/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чисел. 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Нахождение неизвестного числа. Выделение геометрических фигур в рисунках предметов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E46" w:rsidRPr="00357B13" w:rsidRDefault="00096E46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096E46" w:rsidRPr="00357B13" w:rsidRDefault="00096E46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6E46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850" w:type="dxa"/>
            <w:vMerge w:val="restart"/>
          </w:tcPr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 w:val="restart"/>
          </w:tcPr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Повторить письменные и устные приемы сложения и вычитания в пределах 20.</w:t>
            </w:r>
          </w:p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Практические упражнения в измерении и черчении отрезков геометрических фигур.</w:t>
            </w:r>
          </w:p>
        </w:tc>
      </w:tr>
      <w:tr w:rsidR="00096E46" w:rsidRPr="00357B13" w:rsidTr="00A420F9">
        <w:trPr>
          <w:trHeight w:val="419"/>
        </w:trPr>
        <w:tc>
          <w:tcPr>
            <w:tcW w:w="716" w:type="dxa"/>
            <w:gridSpan w:val="2"/>
          </w:tcPr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139</w:t>
            </w:r>
          </w:p>
        </w:tc>
        <w:tc>
          <w:tcPr>
            <w:tcW w:w="44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46" w:rsidRPr="00357B13" w:rsidRDefault="00096E46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46" w:rsidRPr="00357B13" w:rsidRDefault="00096E46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46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096E46" w:rsidRPr="00357B13" w:rsidRDefault="00096E46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4F3F80" w:rsidRPr="00357B13" w:rsidTr="00096E46">
        <w:trPr>
          <w:trHeight w:val="192"/>
        </w:trPr>
        <w:tc>
          <w:tcPr>
            <w:tcW w:w="716" w:type="dxa"/>
            <w:gridSpan w:val="2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140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Закрепление пройденных тем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4F3F80" w:rsidP="0056215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F80" w:rsidRPr="00357B13" w:rsidRDefault="00096E46" w:rsidP="00562157">
            <w:pPr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900" w:type="dxa"/>
            <w:vMerge/>
          </w:tcPr>
          <w:p w:rsidR="004F3F80" w:rsidRPr="00357B13" w:rsidRDefault="004F3F80" w:rsidP="00562157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:rsidR="00BE1674" w:rsidRDefault="00BE1674" w:rsidP="00C96DB4">
      <w:pPr>
        <w:spacing w:after="0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 w:bidi="ru-RU"/>
        </w:rPr>
      </w:pPr>
    </w:p>
    <w:p w:rsidR="00BE1674" w:rsidRDefault="00BE1674" w:rsidP="00C96DB4">
      <w:pPr>
        <w:spacing w:after="0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 w:bidi="ru-RU"/>
        </w:rPr>
      </w:pPr>
    </w:p>
    <w:p w:rsidR="00A55B36" w:rsidRPr="002776A9" w:rsidRDefault="00A55B36" w:rsidP="00C96DB4">
      <w:pPr>
        <w:spacing w:after="0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 w:bidi="ru-RU"/>
        </w:rPr>
      </w:pPr>
      <w:r w:rsidRPr="002776A9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 w:bidi="ru-RU"/>
        </w:rPr>
        <w:lastRenderedPageBreak/>
        <w:t>Лист корректировки рабочей программы</w:t>
      </w:r>
    </w:p>
    <w:p w:rsidR="00A55B36" w:rsidRPr="00357B13" w:rsidRDefault="00A55B36" w:rsidP="00C96D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color w:val="262626" w:themeColor="text1" w:themeTint="D9"/>
          <w:sz w:val="24"/>
          <w:szCs w:val="24"/>
          <w:lang w:eastAsia="ru-RU" w:bidi="ru-RU"/>
        </w:rPr>
      </w:pPr>
    </w:p>
    <w:tbl>
      <w:tblPr>
        <w:tblStyle w:val="12"/>
        <w:tblpPr w:leftFromText="180" w:rightFromText="180" w:vertAnchor="text" w:horzAnchor="margin" w:tblpY="-7"/>
        <w:tblW w:w="15487" w:type="dxa"/>
        <w:tblLayout w:type="fixed"/>
        <w:tblLook w:val="01E0" w:firstRow="1" w:lastRow="1" w:firstColumn="1" w:lastColumn="1" w:noHBand="0" w:noVBand="0"/>
      </w:tblPr>
      <w:tblGrid>
        <w:gridCol w:w="880"/>
        <w:gridCol w:w="2958"/>
        <w:gridCol w:w="1761"/>
        <w:gridCol w:w="3695"/>
        <w:gridCol w:w="3973"/>
        <w:gridCol w:w="2220"/>
      </w:tblGrid>
      <w:tr w:rsidR="00357B13" w:rsidRPr="00357B13" w:rsidTr="00562157">
        <w:trPr>
          <w:trHeight w:val="879"/>
        </w:trPr>
        <w:tc>
          <w:tcPr>
            <w:tcW w:w="880" w:type="dxa"/>
          </w:tcPr>
          <w:p w:rsidR="00A55B36" w:rsidRPr="00357B13" w:rsidRDefault="00562157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 w:bidi="ru-RU"/>
              </w:rPr>
            </w:pPr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 w:bidi="ru-RU"/>
              </w:rPr>
              <w:t xml:space="preserve">№ </w:t>
            </w:r>
            <w:proofErr w:type="gram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 w:bidi="ru-RU"/>
              </w:rPr>
              <w:t>п</w:t>
            </w:r>
            <w:proofErr w:type="gram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 w:eastAsia="ru-RU" w:bidi="ru-RU"/>
              </w:rPr>
              <w:t>/п</w:t>
            </w:r>
          </w:p>
        </w:tc>
        <w:tc>
          <w:tcPr>
            <w:tcW w:w="2958" w:type="dxa"/>
          </w:tcPr>
          <w:p w:rsidR="00A55B36" w:rsidRPr="00357B13" w:rsidRDefault="00A55B36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Название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раздела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темы</w:t>
            </w:r>
            <w:proofErr w:type="spellEnd"/>
          </w:p>
        </w:tc>
        <w:tc>
          <w:tcPr>
            <w:tcW w:w="1761" w:type="dxa"/>
          </w:tcPr>
          <w:p w:rsidR="00A55B36" w:rsidRPr="00357B13" w:rsidRDefault="00A55B36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Дата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проведения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по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плану</w:t>
            </w:r>
            <w:proofErr w:type="spellEnd"/>
          </w:p>
        </w:tc>
        <w:tc>
          <w:tcPr>
            <w:tcW w:w="3695" w:type="dxa"/>
          </w:tcPr>
          <w:p w:rsidR="00A55B36" w:rsidRPr="00357B13" w:rsidRDefault="00A55B36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Причина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корректировки</w:t>
            </w:r>
            <w:proofErr w:type="spellEnd"/>
          </w:p>
        </w:tc>
        <w:tc>
          <w:tcPr>
            <w:tcW w:w="3973" w:type="dxa"/>
          </w:tcPr>
          <w:p w:rsidR="00A55B36" w:rsidRPr="00357B13" w:rsidRDefault="00A55B36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Корректирующие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мероприятия</w:t>
            </w:r>
            <w:proofErr w:type="spellEnd"/>
          </w:p>
        </w:tc>
        <w:tc>
          <w:tcPr>
            <w:tcW w:w="2220" w:type="dxa"/>
          </w:tcPr>
          <w:p w:rsidR="00A55B36" w:rsidRPr="00357B13" w:rsidRDefault="00A55B36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Дата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проведения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по</w:t>
            </w:r>
            <w:proofErr w:type="spellEnd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57B1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  <w:t>факту</w:t>
            </w:r>
            <w:proofErr w:type="spellEnd"/>
          </w:p>
        </w:tc>
      </w:tr>
      <w:tr w:rsidR="00357B13" w:rsidRPr="00357B13" w:rsidTr="00562157">
        <w:trPr>
          <w:trHeight w:val="364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4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C96DB4" w:rsidRPr="00357B13" w:rsidRDefault="00C96DB4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C96DB4" w:rsidRPr="00357B13" w:rsidRDefault="00C96DB4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C96DB4" w:rsidRPr="00357B13" w:rsidRDefault="00C96DB4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C96DB4" w:rsidRPr="00357B13" w:rsidRDefault="00C96DB4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C96DB4" w:rsidRPr="00357B13" w:rsidRDefault="00C96DB4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C96DB4" w:rsidRPr="00357B13" w:rsidRDefault="00C96DB4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  <w:tr w:rsidR="00357B13" w:rsidRPr="00357B13" w:rsidTr="00562157">
        <w:trPr>
          <w:trHeight w:val="363"/>
        </w:trPr>
        <w:tc>
          <w:tcPr>
            <w:tcW w:w="88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958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1761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695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3973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  <w:tc>
          <w:tcPr>
            <w:tcW w:w="2220" w:type="dxa"/>
          </w:tcPr>
          <w:p w:rsidR="001E3BC3" w:rsidRPr="00357B13" w:rsidRDefault="001E3BC3" w:rsidP="00C96DB4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 w:bidi="ru-RU"/>
              </w:rPr>
            </w:pPr>
          </w:p>
        </w:tc>
      </w:tr>
    </w:tbl>
    <w:p w:rsidR="00A55B36" w:rsidRPr="00357B13" w:rsidRDefault="00A55B36" w:rsidP="00C96DB4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sectPr w:rsidR="00A55B36" w:rsidRPr="00357B13" w:rsidSect="00562157">
      <w:footerReference w:type="default" r:id="rId8"/>
      <w:pgSz w:w="16838" w:h="11906" w:orient="landscape"/>
      <w:pgMar w:top="1134" w:right="851" w:bottom="567" w:left="851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13B" w:rsidRDefault="00E8113B">
      <w:pPr>
        <w:spacing w:after="0" w:line="240" w:lineRule="auto"/>
      </w:pPr>
      <w:r>
        <w:separator/>
      </w:r>
    </w:p>
  </w:endnote>
  <w:endnote w:type="continuationSeparator" w:id="0">
    <w:p w:rsidR="00E8113B" w:rsidRDefault="00E8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684900"/>
      <w:docPartObj>
        <w:docPartGallery w:val="Page Numbers (Bottom of Page)"/>
        <w:docPartUnique/>
      </w:docPartObj>
    </w:sdtPr>
    <w:sdtContent>
      <w:p w:rsidR="00837765" w:rsidRDefault="0083776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158">
          <w:rPr>
            <w:noProof/>
          </w:rPr>
          <w:t>6</w:t>
        </w:r>
        <w:r>
          <w:fldChar w:fldCharType="end"/>
        </w:r>
      </w:p>
    </w:sdtContent>
  </w:sdt>
  <w:p w:rsidR="00837765" w:rsidRDefault="008377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13B" w:rsidRDefault="00E8113B">
      <w:pPr>
        <w:spacing w:after="0" w:line="240" w:lineRule="auto"/>
      </w:pPr>
      <w:r>
        <w:separator/>
      </w:r>
    </w:p>
  </w:footnote>
  <w:footnote w:type="continuationSeparator" w:id="0">
    <w:p w:rsidR="00E8113B" w:rsidRDefault="00E81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4FC66B7"/>
    <w:multiLevelType w:val="hybridMultilevel"/>
    <w:tmpl w:val="97F2A49C"/>
    <w:lvl w:ilvl="0" w:tplc="77881B12">
      <w:start w:val="1"/>
      <w:numFmt w:val="bullet"/>
      <w:lvlText w:val="–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188AA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C34E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A5C8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D83E2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2089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EC7B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6215D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0E17F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FE25787"/>
    <w:multiLevelType w:val="hybridMultilevel"/>
    <w:tmpl w:val="CA7437EE"/>
    <w:lvl w:ilvl="0" w:tplc="90267D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31D5E"/>
    <w:multiLevelType w:val="hybridMultilevel"/>
    <w:tmpl w:val="2BB05E9A"/>
    <w:lvl w:ilvl="0" w:tplc="3BEE8E6C">
      <w:start w:val="3"/>
      <w:numFmt w:val="upperRoman"/>
      <w:lvlText w:val="%1."/>
      <w:lvlJc w:val="left"/>
      <w:pPr>
        <w:ind w:left="57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0" w:hanging="360"/>
      </w:pPr>
    </w:lvl>
    <w:lvl w:ilvl="2" w:tplc="0419001B" w:tentative="1">
      <w:start w:val="1"/>
      <w:numFmt w:val="lowerRoman"/>
      <w:lvlText w:val="%3."/>
      <w:lvlJc w:val="right"/>
      <w:pPr>
        <w:ind w:left="6840" w:hanging="180"/>
      </w:pPr>
    </w:lvl>
    <w:lvl w:ilvl="3" w:tplc="0419000F" w:tentative="1">
      <w:start w:val="1"/>
      <w:numFmt w:val="decimal"/>
      <w:lvlText w:val="%4."/>
      <w:lvlJc w:val="left"/>
      <w:pPr>
        <w:ind w:left="7560" w:hanging="360"/>
      </w:pPr>
    </w:lvl>
    <w:lvl w:ilvl="4" w:tplc="04190019" w:tentative="1">
      <w:start w:val="1"/>
      <w:numFmt w:val="lowerLetter"/>
      <w:lvlText w:val="%5."/>
      <w:lvlJc w:val="left"/>
      <w:pPr>
        <w:ind w:left="8280" w:hanging="360"/>
      </w:pPr>
    </w:lvl>
    <w:lvl w:ilvl="5" w:tplc="0419001B" w:tentative="1">
      <w:start w:val="1"/>
      <w:numFmt w:val="lowerRoman"/>
      <w:lvlText w:val="%6."/>
      <w:lvlJc w:val="right"/>
      <w:pPr>
        <w:ind w:left="9000" w:hanging="180"/>
      </w:pPr>
    </w:lvl>
    <w:lvl w:ilvl="6" w:tplc="0419000F" w:tentative="1">
      <w:start w:val="1"/>
      <w:numFmt w:val="decimal"/>
      <w:lvlText w:val="%7."/>
      <w:lvlJc w:val="left"/>
      <w:pPr>
        <w:ind w:left="9720" w:hanging="360"/>
      </w:pPr>
    </w:lvl>
    <w:lvl w:ilvl="7" w:tplc="04190019" w:tentative="1">
      <w:start w:val="1"/>
      <w:numFmt w:val="lowerLetter"/>
      <w:lvlText w:val="%8."/>
      <w:lvlJc w:val="left"/>
      <w:pPr>
        <w:ind w:left="10440" w:hanging="360"/>
      </w:pPr>
    </w:lvl>
    <w:lvl w:ilvl="8" w:tplc="041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">
    <w:nsid w:val="330205E9"/>
    <w:multiLevelType w:val="hybridMultilevel"/>
    <w:tmpl w:val="BDBE93A2"/>
    <w:lvl w:ilvl="0" w:tplc="1EB6AFA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BA944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D093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0C91D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34D44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147B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FA7D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98769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24327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C7750BA"/>
    <w:multiLevelType w:val="hybridMultilevel"/>
    <w:tmpl w:val="505E7CE0"/>
    <w:lvl w:ilvl="0" w:tplc="2B40B5EC">
      <w:start w:val="1"/>
      <w:numFmt w:val="upperRoman"/>
      <w:lvlText w:val="%1."/>
      <w:lvlJc w:val="left"/>
      <w:pPr>
        <w:ind w:left="5634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994" w:hanging="360"/>
      </w:pPr>
    </w:lvl>
    <w:lvl w:ilvl="2" w:tplc="0419001B" w:tentative="1">
      <w:start w:val="1"/>
      <w:numFmt w:val="lowerRoman"/>
      <w:lvlText w:val="%3."/>
      <w:lvlJc w:val="right"/>
      <w:pPr>
        <w:ind w:left="6714" w:hanging="180"/>
      </w:pPr>
    </w:lvl>
    <w:lvl w:ilvl="3" w:tplc="0419000F" w:tentative="1">
      <w:start w:val="1"/>
      <w:numFmt w:val="decimal"/>
      <w:lvlText w:val="%4."/>
      <w:lvlJc w:val="left"/>
      <w:pPr>
        <w:ind w:left="7434" w:hanging="360"/>
      </w:pPr>
    </w:lvl>
    <w:lvl w:ilvl="4" w:tplc="04190019" w:tentative="1">
      <w:start w:val="1"/>
      <w:numFmt w:val="lowerLetter"/>
      <w:lvlText w:val="%5."/>
      <w:lvlJc w:val="left"/>
      <w:pPr>
        <w:ind w:left="8154" w:hanging="360"/>
      </w:pPr>
    </w:lvl>
    <w:lvl w:ilvl="5" w:tplc="0419001B" w:tentative="1">
      <w:start w:val="1"/>
      <w:numFmt w:val="lowerRoman"/>
      <w:lvlText w:val="%6."/>
      <w:lvlJc w:val="right"/>
      <w:pPr>
        <w:ind w:left="8874" w:hanging="180"/>
      </w:pPr>
    </w:lvl>
    <w:lvl w:ilvl="6" w:tplc="0419000F" w:tentative="1">
      <w:start w:val="1"/>
      <w:numFmt w:val="decimal"/>
      <w:lvlText w:val="%7."/>
      <w:lvlJc w:val="left"/>
      <w:pPr>
        <w:ind w:left="9594" w:hanging="360"/>
      </w:pPr>
    </w:lvl>
    <w:lvl w:ilvl="7" w:tplc="04190019" w:tentative="1">
      <w:start w:val="1"/>
      <w:numFmt w:val="lowerLetter"/>
      <w:lvlText w:val="%8."/>
      <w:lvlJc w:val="left"/>
      <w:pPr>
        <w:ind w:left="10314" w:hanging="360"/>
      </w:pPr>
    </w:lvl>
    <w:lvl w:ilvl="8" w:tplc="0419001B" w:tentative="1">
      <w:start w:val="1"/>
      <w:numFmt w:val="lowerRoman"/>
      <w:lvlText w:val="%9."/>
      <w:lvlJc w:val="right"/>
      <w:pPr>
        <w:ind w:left="11034" w:hanging="180"/>
      </w:pPr>
    </w:lvl>
  </w:abstractNum>
  <w:abstractNum w:abstractNumId="6">
    <w:nsid w:val="473921A8"/>
    <w:multiLevelType w:val="hybridMultilevel"/>
    <w:tmpl w:val="EA0210A2"/>
    <w:lvl w:ilvl="0" w:tplc="700879E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2A749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A490C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E2AE2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A3C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58B58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B49F8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261A7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A23BB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4CC6A2F"/>
    <w:multiLevelType w:val="hybridMultilevel"/>
    <w:tmpl w:val="AAA05222"/>
    <w:lvl w:ilvl="0" w:tplc="4014BAA2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68367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0E16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86AF4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FCD34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80D8C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123DC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1EDD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2EC59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9804379"/>
    <w:multiLevelType w:val="hybridMultilevel"/>
    <w:tmpl w:val="5366F51A"/>
    <w:lvl w:ilvl="0" w:tplc="90603B68">
      <w:start w:val="1"/>
      <w:numFmt w:val="upperRoman"/>
      <w:lvlText w:val="%1."/>
      <w:lvlJc w:val="left"/>
      <w:pPr>
        <w:ind w:left="4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AB724">
      <w:start w:val="1"/>
      <w:numFmt w:val="lowerLetter"/>
      <w:lvlText w:val="%2"/>
      <w:lvlJc w:val="left"/>
      <w:pPr>
        <w:ind w:left="22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523382">
      <w:start w:val="1"/>
      <w:numFmt w:val="lowerRoman"/>
      <w:lvlText w:val="%3"/>
      <w:lvlJc w:val="left"/>
      <w:pPr>
        <w:ind w:left="29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2C20A0">
      <w:start w:val="1"/>
      <w:numFmt w:val="decimal"/>
      <w:lvlText w:val="%4"/>
      <w:lvlJc w:val="left"/>
      <w:pPr>
        <w:ind w:left="36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84898C">
      <w:start w:val="1"/>
      <w:numFmt w:val="lowerLetter"/>
      <w:lvlText w:val="%5"/>
      <w:lvlJc w:val="left"/>
      <w:pPr>
        <w:ind w:left="43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CECD7E">
      <w:start w:val="1"/>
      <w:numFmt w:val="lowerRoman"/>
      <w:lvlText w:val="%6"/>
      <w:lvlJc w:val="left"/>
      <w:pPr>
        <w:ind w:left="5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10DB60">
      <w:start w:val="1"/>
      <w:numFmt w:val="decimal"/>
      <w:lvlText w:val="%7"/>
      <w:lvlJc w:val="left"/>
      <w:pPr>
        <w:ind w:left="58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B6ECD4">
      <w:start w:val="1"/>
      <w:numFmt w:val="lowerLetter"/>
      <w:lvlText w:val="%8"/>
      <w:lvlJc w:val="left"/>
      <w:pPr>
        <w:ind w:left="6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AE51B2">
      <w:start w:val="1"/>
      <w:numFmt w:val="lowerRoman"/>
      <w:lvlText w:val="%9"/>
      <w:lvlJc w:val="left"/>
      <w:pPr>
        <w:ind w:left="72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AAF31CE"/>
    <w:multiLevelType w:val="hybridMultilevel"/>
    <w:tmpl w:val="D6540D4C"/>
    <w:lvl w:ilvl="0" w:tplc="6DEA255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46AAE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8E0D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34261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E2F08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EEDDA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3291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A2C09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281F1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0AA2119"/>
    <w:multiLevelType w:val="hybridMultilevel"/>
    <w:tmpl w:val="AECC7306"/>
    <w:lvl w:ilvl="0" w:tplc="314A5978">
      <w:start w:val="1"/>
      <w:numFmt w:val="upperRoman"/>
      <w:lvlText w:val="%1."/>
      <w:lvlJc w:val="left"/>
      <w:pPr>
        <w:ind w:left="5634" w:hanging="72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994" w:hanging="360"/>
      </w:pPr>
    </w:lvl>
    <w:lvl w:ilvl="2" w:tplc="0419001B" w:tentative="1">
      <w:start w:val="1"/>
      <w:numFmt w:val="lowerRoman"/>
      <w:lvlText w:val="%3."/>
      <w:lvlJc w:val="right"/>
      <w:pPr>
        <w:ind w:left="6714" w:hanging="180"/>
      </w:pPr>
    </w:lvl>
    <w:lvl w:ilvl="3" w:tplc="0419000F" w:tentative="1">
      <w:start w:val="1"/>
      <w:numFmt w:val="decimal"/>
      <w:lvlText w:val="%4."/>
      <w:lvlJc w:val="left"/>
      <w:pPr>
        <w:ind w:left="7434" w:hanging="360"/>
      </w:pPr>
    </w:lvl>
    <w:lvl w:ilvl="4" w:tplc="04190019" w:tentative="1">
      <w:start w:val="1"/>
      <w:numFmt w:val="lowerLetter"/>
      <w:lvlText w:val="%5."/>
      <w:lvlJc w:val="left"/>
      <w:pPr>
        <w:ind w:left="8154" w:hanging="360"/>
      </w:pPr>
    </w:lvl>
    <w:lvl w:ilvl="5" w:tplc="0419001B" w:tentative="1">
      <w:start w:val="1"/>
      <w:numFmt w:val="lowerRoman"/>
      <w:lvlText w:val="%6."/>
      <w:lvlJc w:val="right"/>
      <w:pPr>
        <w:ind w:left="8874" w:hanging="180"/>
      </w:pPr>
    </w:lvl>
    <w:lvl w:ilvl="6" w:tplc="0419000F" w:tentative="1">
      <w:start w:val="1"/>
      <w:numFmt w:val="decimal"/>
      <w:lvlText w:val="%7."/>
      <w:lvlJc w:val="left"/>
      <w:pPr>
        <w:ind w:left="9594" w:hanging="360"/>
      </w:pPr>
    </w:lvl>
    <w:lvl w:ilvl="7" w:tplc="04190019" w:tentative="1">
      <w:start w:val="1"/>
      <w:numFmt w:val="lowerLetter"/>
      <w:lvlText w:val="%8."/>
      <w:lvlJc w:val="left"/>
      <w:pPr>
        <w:ind w:left="10314" w:hanging="360"/>
      </w:pPr>
    </w:lvl>
    <w:lvl w:ilvl="8" w:tplc="0419001B" w:tentative="1">
      <w:start w:val="1"/>
      <w:numFmt w:val="lowerRoman"/>
      <w:lvlText w:val="%9."/>
      <w:lvlJc w:val="right"/>
      <w:pPr>
        <w:ind w:left="11034" w:hanging="180"/>
      </w:pPr>
    </w:lvl>
  </w:abstractNum>
  <w:abstractNum w:abstractNumId="11">
    <w:nsid w:val="657579C0"/>
    <w:multiLevelType w:val="hybridMultilevel"/>
    <w:tmpl w:val="14684A6C"/>
    <w:lvl w:ilvl="0" w:tplc="B652F808">
      <w:start w:val="2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8F65040"/>
    <w:multiLevelType w:val="hybridMultilevel"/>
    <w:tmpl w:val="DE74CACE"/>
    <w:lvl w:ilvl="0" w:tplc="CEAC5C6A">
      <w:start w:val="1"/>
      <w:numFmt w:val="upperRoman"/>
      <w:lvlText w:val="%1."/>
      <w:lvlJc w:val="left"/>
      <w:pPr>
        <w:ind w:left="56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94" w:hanging="360"/>
      </w:pPr>
    </w:lvl>
    <w:lvl w:ilvl="2" w:tplc="0419001B" w:tentative="1">
      <w:start w:val="1"/>
      <w:numFmt w:val="lowerRoman"/>
      <w:lvlText w:val="%3."/>
      <w:lvlJc w:val="right"/>
      <w:pPr>
        <w:ind w:left="6714" w:hanging="180"/>
      </w:pPr>
    </w:lvl>
    <w:lvl w:ilvl="3" w:tplc="0419000F" w:tentative="1">
      <w:start w:val="1"/>
      <w:numFmt w:val="decimal"/>
      <w:lvlText w:val="%4."/>
      <w:lvlJc w:val="left"/>
      <w:pPr>
        <w:ind w:left="7434" w:hanging="360"/>
      </w:pPr>
    </w:lvl>
    <w:lvl w:ilvl="4" w:tplc="04190019" w:tentative="1">
      <w:start w:val="1"/>
      <w:numFmt w:val="lowerLetter"/>
      <w:lvlText w:val="%5."/>
      <w:lvlJc w:val="left"/>
      <w:pPr>
        <w:ind w:left="8154" w:hanging="360"/>
      </w:pPr>
    </w:lvl>
    <w:lvl w:ilvl="5" w:tplc="0419001B" w:tentative="1">
      <w:start w:val="1"/>
      <w:numFmt w:val="lowerRoman"/>
      <w:lvlText w:val="%6."/>
      <w:lvlJc w:val="right"/>
      <w:pPr>
        <w:ind w:left="8874" w:hanging="180"/>
      </w:pPr>
    </w:lvl>
    <w:lvl w:ilvl="6" w:tplc="0419000F" w:tentative="1">
      <w:start w:val="1"/>
      <w:numFmt w:val="decimal"/>
      <w:lvlText w:val="%7."/>
      <w:lvlJc w:val="left"/>
      <w:pPr>
        <w:ind w:left="9594" w:hanging="360"/>
      </w:pPr>
    </w:lvl>
    <w:lvl w:ilvl="7" w:tplc="04190019" w:tentative="1">
      <w:start w:val="1"/>
      <w:numFmt w:val="lowerLetter"/>
      <w:lvlText w:val="%8."/>
      <w:lvlJc w:val="left"/>
      <w:pPr>
        <w:ind w:left="10314" w:hanging="360"/>
      </w:pPr>
    </w:lvl>
    <w:lvl w:ilvl="8" w:tplc="0419001B" w:tentative="1">
      <w:start w:val="1"/>
      <w:numFmt w:val="lowerRoman"/>
      <w:lvlText w:val="%9."/>
      <w:lvlJc w:val="right"/>
      <w:pPr>
        <w:ind w:left="11034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11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AA"/>
    <w:rsid w:val="000051D3"/>
    <w:rsid w:val="00020926"/>
    <w:rsid w:val="00096E46"/>
    <w:rsid w:val="000C176C"/>
    <w:rsid w:val="000D524E"/>
    <w:rsid w:val="000E269B"/>
    <w:rsid w:val="000F33FD"/>
    <w:rsid w:val="001021E9"/>
    <w:rsid w:val="00103A2E"/>
    <w:rsid w:val="00145E9E"/>
    <w:rsid w:val="00160933"/>
    <w:rsid w:val="001624B6"/>
    <w:rsid w:val="0018765D"/>
    <w:rsid w:val="001C418B"/>
    <w:rsid w:val="001D5B2B"/>
    <w:rsid w:val="001E3BC3"/>
    <w:rsid w:val="00237C52"/>
    <w:rsid w:val="002776A9"/>
    <w:rsid w:val="0029486A"/>
    <w:rsid w:val="002C0CA1"/>
    <w:rsid w:val="002C2A53"/>
    <w:rsid w:val="002D2248"/>
    <w:rsid w:val="00344560"/>
    <w:rsid w:val="00357B13"/>
    <w:rsid w:val="003D6697"/>
    <w:rsid w:val="00402288"/>
    <w:rsid w:val="004A0794"/>
    <w:rsid w:val="004A1406"/>
    <w:rsid w:val="004B1EFE"/>
    <w:rsid w:val="004B354E"/>
    <w:rsid w:val="004C2309"/>
    <w:rsid w:val="004C7AD0"/>
    <w:rsid w:val="004D5B9A"/>
    <w:rsid w:val="004F3F80"/>
    <w:rsid w:val="005049CA"/>
    <w:rsid w:val="00533D75"/>
    <w:rsid w:val="00555E04"/>
    <w:rsid w:val="00562157"/>
    <w:rsid w:val="005860DA"/>
    <w:rsid w:val="00586C83"/>
    <w:rsid w:val="005B317E"/>
    <w:rsid w:val="005C414D"/>
    <w:rsid w:val="005C7BAA"/>
    <w:rsid w:val="00665A35"/>
    <w:rsid w:val="006B0E27"/>
    <w:rsid w:val="006B1E8F"/>
    <w:rsid w:val="006E2474"/>
    <w:rsid w:val="006E4B11"/>
    <w:rsid w:val="00772C1D"/>
    <w:rsid w:val="007C2D30"/>
    <w:rsid w:val="00820FD4"/>
    <w:rsid w:val="00837765"/>
    <w:rsid w:val="00840B46"/>
    <w:rsid w:val="00873E96"/>
    <w:rsid w:val="00895592"/>
    <w:rsid w:val="008F1DCF"/>
    <w:rsid w:val="00907158"/>
    <w:rsid w:val="00956703"/>
    <w:rsid w:val="00975F7B"/>
    <w:rsid w:val="009843CA"/>
    <w:rsid w:val="009859CB"/>
    <w:rsid w:val="009B3D8A"/>
    <w:rsid w:val="009C3F88"/>
    <w:rsid w:val="009D0463"/>
    <w:rsid w:val="009E6C12"/>
    <w:rsid w:val="00A205EC"/>
    <w:rsid w:val="00A420F9"/>
    <w:rsid w:val="00A46EFE"/>
    <w:rsid w:val="00A47D76"/>
    <w:rsid w:val="00A55B36"/>
    <w:rsid w:val="00A849E9"/>
    <w:rsid w:val="00AC2EC8"/>
    <w:rsid w:val="00AD63B8"/>
    <w:rsid w:val="00B12E1D"/>
    <w:rsid w:val="00B85CC2"/>
    <w:rsid w:val="00BE1674"/>
    <w:rsid w:val="00BE7411"/>
    <w:rsid w:val="00C12C59"/>
    <w:rsid w:val="00C8017B"/>
    <w:rsid w:val="00C93EF7"/>
    <w:rsid w:val="00C96DB4"/>
    <w:rsid w:val="00CB4E4C"/>
    <w:rsid w:val="00CF7DE7"/>
    <w:rsid w:val="00D12BDF"/>
    <w:rsid w:val="00D32A50"/>
    <w:rsid w:val="00D334E1"/>
    <w:rsid w:val="00D9512E"/>
    <w:rsid w:val="00DA7819"/>
    <w:rsid w:val="00DC416C"/>
    <w:rsid w:val="00DD5DF5"/>
    <w:rsid w:val="00DE623B"/>
    <w:rsid w:val="00DF1056"/>
    <w:rsid w:val="00E0458E"/>
    <w:rsid w:val="00E23864"/>
    <w:rsid w:val="00E353A9"/>
    <w:rsid w:val="00E72483"/>
    <w:rsid w:val="00E74461"/>
    <w:rsid w:val="00E80F6C"/>
    <w:rsid w:val="00E8113B"/>
    <w:rsid w:val="00E86B3E"/>
    <w:rsid w:val="00E94671"/>
    <w:rsid w:val="00EC744A"/>
    <w:rsid w:val="00EF31D5"/>
    <w:rsid w:val="00EF74A3"/>
    <w:rsid w:val="00F0375D"/>
    <w:rsid w:val="00F10E7E"/>
    <w:rsid w:val="00F73898"/>
    <w:rsid w:val="00FC4A5A"/>
    <w:rsid w:val="00FE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80"/>
  </w:style>
  <w:style w:type="paragraph" w:styleId="1">
    <w:name w:val="heading 1"/>
    <w:basedOn w:val="a"/>
    <w:link w:val="10"/>
    <w:uiPriority w:val="1"/>
    <w:qFormat/>
    <w:rsid w:val="009E6C12"/>
    <w:pPr>
      <w:widowControl w:val="0"/>
      <w:autoSpaceDE w:val="0"/>
      <w:autoSpaceDN w:val="0"/>
      <w:spacing w:after="0" w:line="240" w:lineRule="auto"/>
      <w:ind w:left="1693" w:hanging="3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F3F80"/>
  </w:style>
  <w:style w:type="table" w:customStyle="1" w:styleId="TableGrid">
    <w:name w:val="TableGrid"/>
    <w:rsid w:val="004F3F8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4F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3F80"/>
  </w:style>
  <w:style w:type="paragraph" w:styleId="a6">
    <w:name w:val="footer"/>
    <w:basedOn w:val="a"/>
    <w:link w:val="a7"/>
    <w:uiPriority w:val="99"/>
    <w:unhideWhenUsed/>
    <w:rsid w:val="004F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3F80"/>
  </w:style>
  <w:style w:type="paragraph" w:styleId="a8">
    <w:name w:val="List Paragraph"/>
    <w:basedOn w:val="a"/>
    <w:uiPriority w:val="34"/>
    <w:qFormat/>
    <w:rsid w:val="004F3F8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F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3F80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F3F80"/>
    <w:pPr>
      <w:spacing w:after="0" w:line="240" w:lineRule="auto"/>
    </w:pPr>
  </w:style>
  <w:style w:type="table" w:customStyle="1" w:styleId="12">
    <w:name w:val="Сетка таблицы1"/>
    <w:basedOn w:val="a1"/>
    <w:next w:val="a3"/>
    <w:uiPriority w:val="59"/>
    <w:rsid w:val="00A55B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E6C12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c">
    <w:name w:val="Body Text"/>
    <w:basedOn w:val="a"/>
    <w:link w:val="ad"/>
    <w:uiPriority w:val="1"/>
    <w:qFormat/>
    <w:rsid w:val="009E6C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9E6C1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80"/>
  </w:style>
  <w:style w:type="paragraph" w:styleId="1">
    <w:name w:val="heading 1"/>
    <w:basedOn w:val="a"/>
    <w:link w:val="10"/>
    <w:uiPriority w:val="1"/>
    <w:qFormat/>
    <w:rsid w:val="009E6C12"/>
    <w:pPr>
      <w:widowControl w:val="0"/>
      <w:autoSpaceDE w:val="0"/>
      <w:autoSpaceDN w:val="0"/>
      <w:spacing w:after="0" w:line="240" w:lineRule="auto"/>
      <w:ind w:left="1693" w:hanging="3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F3F80"/>
  </w:style>
  <w:style w:type="table" w:customStyle="1" w:styleId="TableGrid">
    <w:name w:val="TableGrid"/>
    <w:rsid w:val="004F3F8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4F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3F80"/>
  </w:style>
  <w:style w:type="paragraph" w:styleId="a6">
    <w:name w:val="footer"/>
    <w:basedOn w:val="a"/>
    <w:link w:val="a7"/>
    <w:uiPriority w:val="99"/>
    <w:unhideWhenUsed/>
    <w:rsid w:val="004F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3F80"/>
  </w:style>
  <w:style w:type="paragraph" w:styleId="a8">
    <w:name w:val="List Paragraph"/>
    <w:basedOn w:val="a"/>
    <w:uiPriority w:val="34"/>
    <w:qFormat/>
    <w:rsid w:val="004F3F8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F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3F80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F3F80"/>
    <w:pPr>
      <w:spacing w:after="0" w:line="240" w:lineRule="auto"/>
    </w:pPr>
  </w:style>
  <w:style w:type="table" w:customStyle="1" w:styleId="12">
    <w:name w:val="Сетка таблицы1"/>
    <w:basedOn w:val="a1"/>
    <w:next w:val="a3"/>
    <w:uiPriority w:val="59"/>
    <w:rsid w:val="00A55B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E6C12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c">
    <w:name w:val="Body Text"/>
    <w:basedOn w:val="a"/>
    <w:link w:val="ad"/>
    <w:uiPriority w:val="1"/>
    <w:qFormat/>
    <w:rsid w:val="009E6C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9E6C12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18</Pages>
  <Words>6498</Words>
  <Characters>37040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</cp:lastModifiedBy>
  <cp:revision>7</cp:revision>
  <cp:lastPrinted>2021-10-21T09:51:00Z</cp:lastPrinted>
  <dcterms:created xsi:type="dcterms:W3CDTF">2020-01-07T07:47:00Z</dcterms:created>
  <dcterms:modified xsi:type="dcterms:W3CDTF">2021-10-21T11:52:00Z</dcterms:modified>
</cp:coreProperties>
</file>